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52C" w:rsidRPr="008135BC" w:rsidRDefault="0079352C" w:rsidP="00611150">
      <w:pPr>
        <w:spacing w:after="0" w:line="360" w:lineRule="auto"/>
        <w:jc w:val="both"/>
        <w:rPr>
          <w:rFonts w:ascii="Times New Roman" w:hAnsi="Times New Roman" w:cs="Times New Roman"/>
          <w:b/>
          <w:sz w:val="28"/>
          <w:szCs w:val="28"/>
        </w:rPr>
      </w:pPr>
      <w:r w:rsidRPr="008135BC">
        <w:rPr>
          <w:rFonts w:ascii="Times New Roman" w:hAnsi="Times New Roman" w:cs="Times New Roman"/>
          <w:b/>
          <w:sz w:val="28"/>
          <w:szCs w:val="28"/>
        </w:rPr>
        <w:t xml:space="preserve">УДК </w:t>
      </w:r>
      <w:r w:rsidR="00637E51" w:rsidRPr="008135BC">
        <w:rPr>
          <w:rFonts w:ascii="Times New Roman" w:hAnsi="Times New Roman" w:cs="Times New Roman"/>
          <w:b/>
          <w:bCs/>
          <w:sz w:val="28"/>
          <w:szCs w:val="28"/>
        </w:rPr>
        <w:t>94(477.75)</w:t>
      </w:r>
      <w:r w:rsidR="00637E51" w:rsidRPr="008135BC">
        <w:rPr>
          <w:rFonts w:ascii="Times New Roman" w:hAnsi="Times New Roman" w:cs="Times New Roman"/>
          <w:b/>
          <w:sz w:val="28"/>
          <w:szCs w:val="28"/>
        </w:rPr>
        <w:t xml:space="preserve"> </w:t>
      </w:r>
      <w:r w:rsidRPr="008135BC">
        <w:rPr>
          <w:rFonts w:ascii="Times New Roman" w:hAnsi="Times New Roman" w:cs="Times New Roman"/>
          <w:b/>
          <w:sz w:val="28"/>
          <w:szCs w:val="28"/>
        </w:rPr>
        <w:t xml:space="preserve">                            </w:t>
      </w:r>
    </w:p>
    <w:p w:rsidR="0079352C" w:rsidRPr="008135BC" w:rsidRDefault="0079352C" w:rsidP="00611150">
      <w:pPr>
        <w:spacing w:after="0" w:line="360" w:lineRule="auto"/>
        <w:jc w:val="both"/>
        <w:rPr>
          <w:rFonts w:ascii="Times New Roman" w:hAnsi="Times New Roman" w:cs="Times New Roman"/>
          <w:b/>
          <w:sz w:val="28"/>
          <w:szCs w:val="28"/>
        </w:rPr>
      </w:pPr>
    </w:p>
    <w:p w:rsidR="0079352C" w:rsidRPr="006C6513" w:rsidRDefault="001510A8" w:rsidP="00611150">
      <w:pPr>
        <w:spacing w:after="0" w:line="360" w:lineRule="auto"/>
        <w:jc w:val="center"/>
        <w:rPr>
          <w:rFonts w:ascii="Times New Roman" w:hAnsi="Times New Roman" w:cs="Times New Roman"/>
          <w:b/>
          <w:sz w:val="28"/>
          <w:szCs w:val="28"/>
        </w:rPr>
      </w:pPr>
      <w:r w:rsidRPr="006C6513">
        <w:rPr>
          <w:rFonts w:ascii="Times New Roman" w:hAnsi="Times New Roman" w:cs="Times New Roman"/>
          <w:b/>
          <w:sz w:val="28"/>
          <w:szCs w:val="28"/>
          <w:lang w:eastAsia="ru-RU"/>
        </w:rPr>
        <w:t>HISTORICAL UNIQUENESS OF CRIMEA AS A CIVILIZATION SPACE</w:t>
      </w:r>
    </w:p>
    <w:p w:rsidR="0079352C" w:rsidRPr="008135BC" w:rsidRDefault="0079352C" w:rsidP="00611150">
      <w:pPr>
        <w:spacing w:after="0" w:line="360" w:lineRule="auto"/>
        <w:jc w:val="both"/>
        <w:rPr>
          <w:rFonts w:ascii="Times New Roman" w:hAnsi="Times New Roman" w:cs="Times New Roman"/>
          <w:b/>
          <w:bCs/>
          <w:sz w:val="28"/>
          <w:szCs w:val="28"/>
          <w:lang w:eastAsia="uk-UA"/>
        </w:rPr>
      </w:pPr>
    </w:p>
    <w:p w:rsidR="001510A8" w:rsidRDefault="001510A8" w:rsidP="00611150">
      <w:pPr>
        <w:pStyle w:val="a9"/>
        <w:spacing w:after="0" w:line="360" w:lineRule="auto"/>
        <w:jc w:val="both"/>
        <w:rPr>
          <w:sz w:val="28"/>
          <w:szCs w:val="28"/>
        </w:rPr>
      </w:pPr>
      <w:r w:rsidRPr="008135BC">
        <w:rPr>
          <w:b/>
          <w:bCs/>
          <w:iCs/>
          <w:sz w:val="28"/>
          <w:szCs w:val="28"/>
        </w:rPr>
        <w:t xml:space="preserve">Konstantin </w:t>
      </w:r>
      <w:bookmarkStart w:id="0" w:name="_GoBack"/>
      <w:r w:rsidRPr="008135BC">
        <w:rPr>
          <w:b/>
          <w:bCs/>
          <w:iCs/>
          <w:sz w:val="28"/>
          <w:szCs w:val="28"/>
        </w:rPr>
        <w:t>Sizarev</w:t>
      </w:r>
      <w:bookmarkEnd w:id="0"/>
      <w:r w:rsidRPr="008135BC">
        <w:rPr>
          <w:sz w:val="28"/>
          <w:szCs w:val="28"/>
        </w:rPr>
        <w:t xml:space="preserve"> </w:t>
      </w:r>
    </w:p>
    <w:p w:rsidR="0079352C" w:rsidRPr="008135BC" w:rsidRDefault="00637E51" w:rsidP="00611150">
      <w:pPr>
        <w:pStyle w:val="a9"/>
        <w:spacing w:after="0" w:line="360" w:lineRule="auto"/>
        <w:jc w:val="both"/>
        <w:rPr>
          <w:sz w:val="28"/>
          <w:szCs w:val="28"/>
        </w:rPr>
      </w:pPr>
      <w:r w:rsidRPr="008135BC">
        <w:rPr>
          <w:sz w:val="28"/>
          <w:szCs w:val="28"/>
        </w:rPr>
        <w:t>World Scientific Organization» (Switzerland id 44289150)</w:t>
      </w:r>
    </w:p>
    <w:p w:rsidR="006D785E" w:rsidRPr="008135BC" w:rsidRDefault="006D785E" w:rsidP="00611150">
      <w:pPr>
        <w:spacing w:after="0" w:line="360" w:lineRule="auto"/>
        <w:jc w:val="both"/>
        <w:rPr>
          <w:rFonts w:ascii="Times New Roman" w:hAnsi="Times New Roman" w:cs="Times New Roman"/>
          <w:sz w:val="28"/>
          <w:szCs w:val="28"/>
          <w:lang w:eastAsia="ru-RU"/>
        </w:rPr>
      </w:pPr>
    </w:p>
    <w:p w:rsidR="001475F5" w:rsidRPr="001475F5" w:rsidRDefault="001510A8"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proofErr w:type="gramStart"/>
      <w:r w:rsidRPr="009D5A05">
        <w:rPr>
          <w:rFonts w:ascii="Times New Roman" w:eastAsia="Times New Roman" w:hAnsi="Times New Roman" w:cs="Times New Roman"/>
          <w:b/>
          <w:bCs/>
          <w:sz w:val="28"/>
          <w:szCs w:val="28"/>
          <w:lang w:val="en-US" w:eastAsia="ru-RU"/>
        </w:rPr>
        <w:t>Introduction</w:t>
      </w:r>
      <w:r w:rsidRPr="009D5A05">
        <w:rPr>
          <w:rFonts w:ascii="Times New Roman" w:eastAsia="Calibri" w:hAnsi="Times New Roman" w:cs="Times New Roman"/>
          <w:sz w:val="28"/>
          <w:szCs w:val="28"/>
          <w:lang w:val="en-US"/>
        </w:rPr>
        <w:t>.</w:t>
      </w:r>
      <w:proofErr w:type="gramEnd"/>
      <w:r w:rsidRPr="009D5A05">
        <w:rPr>
          <w:rFonts w:ascii="Times New Roman" w:eastAsia="Calibri" w:hAnsi="Times New Roman" w:cs="Times New Roman"/>
          <w:sz w:val="28"/>
          <w:szCs w:val="28"/>
          <w:shd w:val="clear" w:color="auto" w:fill="FFFFFF"/>
          <w:lang w:val="en-US"/>
        </w:rPr>
        <w:t xml:space="preserve"> </w:t>
      </w:r>
      <w:r w:rsidR="001475F5" w:rsidRPr="001475F5">
        <w:rPr>
          <w:rFonts w:ascii="Times New Roman" w:eastAsia="Times New Roman" w:hAnsi="Times New Roman" w:cs="Times New Roman"/>
          <w:sz w:val="28"/>
          <w:szCs w:val="28"/>
          <w:lang w:eastAsia="uk-UA"/>
        </w:rPr>
        <w:t>The Crimean Peninsula is one of the most unique historical and cultural regions of Eastern Europe and the Black Sea basin. Its geographical location at the crossroads of trade routes between Europe and Asia</w:t>
      </w:r>
      <w:r w:rsidR="006C6513">
        <w:rPr>
          <w:rFonts w:ascii="Times New Roman" w:eastAsia="Times New Roman" w:hAnsi="Times New Roman" w:cs="Times New Roman"/>
          <w:sz w:val="28"/>
          <w:szCs w:val="28"/>
          <w:lang w:eastAsia="uk-UA"/>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001475F5" w:rsidRPr="001475F5">
        <w:rPr>
          <w:rFonts w:ascii="Times New Roman" w:eastAsia="Times New Roman" w:hAnsi="Times New Roman" w:cs="Times New Roman"/>
          <w:sz w:val="28"/>
          <w:szCs w:val="28"/>
          <w:lang w:eastAsia="uk-UA"/>
        </w:rPr>
        <w:t>and between the Eurasian steppe world and Mediterranean civilization</w:t>
      </w:r>
      <w:r w:rsidR="006C6513">
        <w:rPr>
          <w:rFonts w:ascii="Times New Roman" w:eastAsia="Times New Roman" w:hAnsi="Times New Roman" w:cs="Times New Roman"/>
          <w:sz w:val="28"/>
          <w:szCs w:val="28"/>
          <w:lang w:eastAsia="uk-UA"/>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001475F5" w:rsidRPr="001475F5">
        <w:rPr>
          <w:rFonts w:ascii="Times New Roman" w:eastAsia="Times New Roman" w:hAnsi="Times New Roman" w:cs="Times New Roman"/>
          <w:sz w:val="28"/>
          <w:szCs w:val="28"/>
          <w:lang w:eastAsia="uk-UA"/>
        </w:rPr>
        <w:t>shaped the distinctive nature of its historical development. For millennia, Crimea served as a stage for the interaction of diverse peoples, cultures, religions, and polities, forging its unique civilizational character. The uniqueness of Crimea’s history lies primarily in the multi-layered nature of its ethnocultural processes, the continuity of its historical development, and the region's exceptional role as a contact zone between sedentary and nomadic civilizations. Unlike many other territories in Eastern Europe, Crimea has preserved traces of virtually every major civilizational era, from antiquity to the present day.</w:t>
      </w:r>
    </w:p>
    <w:p w:rsidR="001475F5" w:rsidRPr="001475F5" w:rsidRDefault="001475F5"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r w:rsidRPr="001475F5">
        <w:rPr>
          <w:rFonts w:ascii="Times New Roman" w:eastAsia="Times New Roman" w:hAnsi="Times New Roman" w:cs="Times New Roman"/>
          <w:sz w:val="28"/>
          <w:szCs w:val="28"/>
          <w:lang w:eastAsia="uk-UA"/>
        </w:rPr>
        <w:t>The Crimean Peninsula is one of Europe’s most complex yet unique historical and civilizational regions. Its significance is defined not only by its geographical position between the Eurasian steppe world and Mediterranean civilization but also by its centuries-long role as a contact zone for cultures, religions, and political systems. In scholarly discourse, Crimea is viewed as a distinctive "civilizational nexus" where Greek, Iranian, Turkic, Slavic, and Islamic traditions intersected.</w:t>
      </w:r>
    </w:p>
    <w:p w:rsidR="001475F5" w:rsidRPr="001475F5" w:rsidRDefault="001475F5"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r w:rsidRPr="001475F5">
        <w:rPr>
          <w:rFonts w:ascii="Times New Roman" w:eastAsia="Times New Roman" w:hAnsi="Times New Roman" w:cs="Times New Roman"/>
          <w:b/>
          <w:sz w:val="28"/>
          <w:szCs w:val="28"/>
          <w:lang w:eastAsia="uk-UA"/>
        </w:rPr>
        <w:t xml:space="preserve">Analysis of the literature and problem statement. </w:t>
      </w:r>
      <w:r w:rsidRPr="001475F5">
        <w:rPr>
          <w:rFonts w:ascii="Times New Roman" w:eastAsia="Times New Roman" w:hAnsi="Times New Roman" w:cs="Times New Roman"/>
          <w:sz w:val="28"/>
          <w:szCs w:val="28"/>
          <w:lang w:eastAsia="uk-UA"/>
        </w:rPr>
        <w:t>The study of Crimea’s historical uniqueness was initiated, to a certain extent, in the works of T. Bykova [1], V. Hrybovskyi [2], S. Hromenko [3], and Ya. Dashkevych [4; 5] et al. At the same time, the issue of defining the uniqueness of Crimea as a distinct civilizational space remains unresolved.</w:t>
      </w:r>
    </w:p>
    <w:p w:rsidR="001475F5" w:rsidRPr="001475F5" w:rsidRDefault="001475F5"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r w:rsidRPr="009D5A05">
        <w:rPr>
          <w:rFonts w:ascii="Times New Roman" w:hAnsi="Times New Roman" w:cs="Times New Roman"/>
          <w:b/>
          <w:sz w:val="28"/>
          <w:szCs w:val="28"/>
        </w:rPr>
        <w:lastRenderedPageBreak/>
        <w:t>Aim and tasks</w:t>
      </w:r>
      <w:r w:rsidRPr="001475F5">
        <w:rPr>
          <w:rFonts w:ascii="Times New Roman" w:hAnsi="Times New Roman" w:cs="Times New Roman"/>
          <w:b/>
          <w:sz w:val="28"/>
          <w:szCs w:val="28"/>
        </w:rPr>
        <w:t>.</w:t>
      </w:r>
      <w:r w:rsidRPr="009D5A05">
        <w:rPr>
          <w:rFonts w:ascii="Times New Roman" w:hAnsi="Times New Roman" w:cs="Times New Roman"/>
          <w:sz w:val="28"/>
          <w:szCs w:val="28"/>
        </w:rPr>
        <w:t xml:space="preserve"> </w:t>
      </w:r>
      <w:r w:rsidRPr="001475F5">
        <w:rPr>
          <w:rFonts w:ascii="Times New Roman" w:eastAsia="Times New Roman" w:hAnsi="Times New Roman" w:cs="Times New Roman"/>
          <w:sz w:val="28"/>
          <w:szCs w:val="28"/>
          <w:lang w:eastAsia="uk-UA"/>
        </w:rPr>
        <w:t>The article is dedicated to characterizing the uniqueness, distinctiveness, and historical specificity of the Crimean Peninsula through the lens of civilizational, historical-anthropological, and geopolitical approaches.</w:t>
      </w:r>
    </w:p>
    <w:p w:rsidR="001475F5" w:rsidRPr="001475F5" w:rsidRDefault="001475F5" w:rsidP="00611150">
      <w:pPr>
        <w:tabs>
          <w:tab w:val="left" w:pos="2160"/>
        </w:tabs>
        <w:spacing w:after="0" w:line="360" w:lineRule="auto"/>
        <w:ind w:firstLine="709"/>
        <w:jc w:val="both"/>
        <w:rPr>
          <w:rFonts w:ascii="Times New Roman" w:hAnsi="Times New Roman" w:cs="Times New Roman"/>
          <w:sz w:val="28"/>
          <w:szCs w:val="28"/>
        </w:rPr>
      </w:pPr>
      <w:r w:rsidRPr="001475F5">
        <w:rPr>
          <w:rFonts w:ascii="Times New Roman" w:eastAsia="Times New Roman" w:hAnsi="Times New Roman" w:cs="Times New Roman"/>
          <w:b/>
          <w:sz w:val="28"/>
          <w:szCs w:val="28"/>
          <w:lang w:eastAsia="uk-UA"/>
        </w:rPr>
        <w:t>Research results.</w:t>
      </w:r>
      <w:r>
        <w:rPr>
          <w:rFonts w:ascii="Times New Roman" w:eastAsia="Times New Roman" w:hAnsi="Times New Roman" w:cs="Times New Roman"/>
          <w:sz w:val="28"/>
          <w:szCs w:val="28"/>
          <w:lang w:eastAsia="uk-UA"/>
        </w:rPr>
        <w:t xml:space="preserve"> </w:t>
      </w:r>
      <w:r w:rsidRPr="001475F5">
        <w:rPr>
          <w:rFonts w:ascii="Times New Roman" w:hAnsi="Times New Roman" w:cs="Times New Roman"/>
          <w:sz w:val="28"/>
          <w:szCs w:val="28"/>
        </w:rPr>
        <w:t>The geographical location of Crimea largely determined the specific nature of its historical development. The peninsula occupies a strategic position in the center of the Black Sea, controlling vital maritime routes connecting the Balkans, the Caucasus, and the Northern Black Sea region. The Crimean Peninsula constitutes a natural micro-continent comprising three primary natural zones: the steppe region, the foothills, and the mountainous southern coastal strip. This natural diversity fostered the emergence of distinct economic models and cultures. The steppe region was linked to the world of Eurasian nomadic peoples, whereas the Southern Coast gravitated toward Mediterranean civilization.</w:t>
      </w:r>
    </w:p>
    <w:p w:rsidR="001475F5" w:rsidRPr="001475F5" w:rsidRDefault="001475F5" w:rsidP="00611150">
      <w:pPr>
        <w:tabs>
          <w:tab w:val="left" w:pos="2160"/>
        </w:tabs>
        <w:spacing w:after="0" w:line="360" w:lineRule="auto"/>
        <w:ind w:firstLine="709"/>
        <w:jc w:val="both"/>
        <w:rPr>
          <w:rFonts w:ascii="Times New Roman" w:hAnsi="Times New Roman" w:cs="Times New Roman"/>
          <w:sz w:val="28"/>
          <w:szCs w:val="28"/>
        </w:rPr>
      </w:pPr>
      <w:r w:rsidRPr="001475F5">
        <w:rPr>
          <w:rFonts w:ascii="Times New Roman" w:hAnsi="Times New Roman" w:cs="Times New Roman"/>
          <w:sz w:val="28"/>
          <w:szCs w:val="28"/>
        </w:rPr>
        <w:t>According to Ukrainian historian Yaroslav Dashkevych, Crimea served for centuries as a kind o</w:t>
      </w:r>
      <w:r>
        <w:rPr>
          <w:rFonts w:ascii="Times New Roman" w:hAnsi="Times New Roman" w:cs="Times New Roman"/>
          <w:sz w:val="28"/>
          <w:szCs w:val="28"/>
        </w:rPr>
        <w:t>f "bridge between civilizations</w:t>
      </w:r>
      <w:r w:rsidRPr="001475F5">
        <w:rPr>
          <w:rFonts w:ascii="Times New Roman" w:hAnsi="Times New Roman" w:cs="Times New Roman"/>
          <w:sz w:val="28"/>
          <w:szCs w:val="28"/>
        </w:rPr>
        <w:t>"</w:t>
      </w:r>
      <w:r>
        <w:rPr>
          <w:rFonts w:ascii="Times New Roman" w:hAnsi="Times New Roman" w:cs="Times New Roman"/>
          <w:sz w:val="28"/>
          <w:szCs w:val="28"/>
        </w:rPr>
        <w:t>,</w:t>
      </w:r>
      <w:r w:rsidRPr="001475F5">
        <w:rPr>
          <w:rFonts w:ascii="Times New Roman" w:hAnsi="Times New Roman" w:cs="Times New Roman"/>
          <w:sz w:val="28"/>
          <w:szCs w:val="28"/>
        </w:rPr>
        <w:t xml:space="preserve"> a place where the cultural traditions of East and West interpenetrated [4, p. 600]. Crimea’s historical uniqueness stems primarily from its role as a distinctive crossroads of civilizations; indeed, the Crimean Peninsula is one of Europe’s oldest cultural hubs. Its territory was inhabited as early as prehistoric times, and from the 1st millennium BC onwards, it became a space for the interaction of diverse ethnic groups and cultures, including the Cimmerians, Scythians, Taurians, and Greeks.</w:t>
      </w:r>
    </w:p>
    <w:p w:rsidR="001475F5" w:rsidRDefault="001475F5" w:rsidP="00611150">
      <w:pPr>
        <w:tabs>
          <w:tab w:val="left" w:pos="2160"/>
        </w:tabs>
        <w:spacing w:after="0" w:line="360" w:lineRule="auto"/>
        <w:ind w:firstLine="709"/>
        <w:jc w:val="both"/>
        <w:rPr>
          <w:rFonts w:ascii="Times New Roman" w:hAnsi="Times New Roman" w:cs="Times New Roman"/>
          <w:sz w:val="28"/>
          <w:szCs w:val="28"/>
        </w:rPr>
      </w:pPr>
      <w:r w:rsidRPr="001475F5">
        <w:rPr>
          <w:rFonts w:ascii="Times New Roman" w:hAnsi="Times New Roman" w:cs="Times New Roman"/>
          <w:sz w:val="28"/>
          <w:szCs w:val="28"/>
        </w:rPr>
        <w:t>Greek colonization led to the founding of cities such as Chersonesus Taurica and Panticapaeum (modern-day Kerch). It was here that the Bosporan Kingdom emerged</w:t>
      </w:r>
      <w:r w:rsidR="006C6513">
        <w:rPr>
          <w:rFonts w:ascii="Times New Roman" w:hAnsi="Times New Roman" w:cs="Times New Roman"/>
          <w:sz w:val="28"/>
          <w:szCs w:val="28"/>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Pr="001475F5">
        <w:rPr>
          <w:rFonts w:ascii="Times New Roman" w:hAnsi="Times New Roman" w:cs="Times New Roman"/>
          <w:sz w:val="28"/>
          <w:szCs w:val="28"/>
        </w:rPr>
        <w:t>a unique state entity that blended Greek and local traditions. During the Middle Ages, Crimea firmly established itself as part of a multicultural landscape and a complex network of political and trade ties. The interests of the Byzantine Empire, the Golden Horde, and Italian trading republics converged here. The Crimean Khanate (15th–18th centuries) added a unique dimension, emerging as a key political center in the Black Sea region. Its capital, Bakhchysarai, was a hub of Islamic culture, diplomacy, and art.</w:t>
      </w:r>
    </w:p>
    <w:p w:rsidR="001475F5" w:rsidRPr="001475F5" w:rsidRDefault="001475F5" w:rsidP="00611150">
      <w:pPr>
        <w:spacing w:after="0" w:line="360" w:lineRule="auto"/>
        <w:ind w:firstLine="709"/>
        <w:jc w:val="both"/>
        <w:rPr>
          <w:rFonts w:ascii="Times New Roman" w:hAnsi="Times New Roman" w:cs="Times New Roman"/>
          <w:sz w:val="28"/>
          <w:szCs w:val="28"/>
          <w:bdr w:val="none" w:sz="0" w:space="0" w:color="auto" w:frame="1"/>
        </w:rPr>
      </w:pPr>
      <w:r w:rsidRPr="001475F5">
        <w:rPr>
          <w:rFonts w:ascii="Times New Roman" w:hAnsi="Times New Roman" w:cs="Times New Roman"/>
          <w:sz w:val="28"/>
          <w:szCs w:val="28"/>
          <w:bdr w:val="none" w:sz="0" w:space="0" w:color="auto" w:frame="1"/>
        </w:rPr>
        <w:t xml:space="preserve">In the 15th century, the Crimean Khanate fell within the orbit of the Ottoman Empire. Consequently, the Khanate effectively became a vassal of the Ottoman state </w:t>
      </w:r>
      <w:r w:rsidRPr="001475F5">
        <w:rPr>
          <w:rFonts w:ascii="Times New Roman" w:hAnsi="Times New Roman" w:cs="Times New Roman"/>
          <w:sz w:val="28"/>
          <w:szCs w:val="28"/>
          <w:bdr w:val="none" w:sz="0" w:space="0" w:color="auto" w:frame="1"/>
        </w:rPr>
        <w:lastRenderedPageBreak/>
        <w:t>[4, p. 602]. However, Crimea cannot be viewed solely as a periphery of Ukraine, Muscovy, or the Ottoman world; its history unfolded as a distinct regional civilizational system. Key features of this system included multi-ethnicity, religious diversity, a culture shaped by transit and exchange, a strategic geopolitical location, and a blend of European and Asian influences. For this reason, many scholars define Crimea as a frontier region</w:t>
      </w:r>
      <w:r w:rsidR="006C6513">
        <w:rPr>
          <w:rFonts w:ascii="Times New Roman" w:hAnsi="Times New Roman" w:cs="Times New Roman"/>
          <w:sz w:val="28"/>
          <w:szCs w:val="28"/>
          <w:bdr w:val="none" w:sz="0" w:space="0" w:color="auto" w:frame="1"/>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Pr="001475F5">
        <w:rPr>
          <w:rFonts w:ascii="Times New Roman" w:hAnsi="Times New Roman" w:cs="Times New Roman"/>
          <w:sz w:val="28"/>
          <w:szCs w:val="28"/>
          <w:bdr w:val="none" w:sz="0" w:space="0" w:color="auto" w:frame="1"/>
        </w:rPr>
        <w:t>a territory characterized by the constant interaction of diverse civilizations.</w:t>
      </w:r>
    </w:p>
    <w:p w:rsidR="001475F5" w:rsidRPr="001475F5" w:rsidRDefault="001475F5" w:rsidP="00611150">
      <w:pPr>
        <w:spacing w:after="0" w:line="360" w:lineRule="auto"/>
        <w:ind w:firstLine="709"/>
        <w:jc w:val="both"/>
        <w:rPr>
          <w:rFonts w:ascii="Times New Roman" w:hAnsi="Times New Roman" w:cs="Times New Roman"/>
          <w:sz w:val="28"/>
          <w:szCs w:val="28"/>
          <w:bdr w:val="none" w:sz="0" w:space="0" w:color="auto" w:frame="1"/>
        </w:rPr>
      </w:pPr>
      <w:r w:rsidRPr="001475F5">
        <w:rPr>
          <w:rFonts w:ascii="Times New Roman" w:hAnsi="Times New Roman" w:cs="Times New Roman"/>
          <w:sz w:val="28"/>
          <w:szCs w:val="28"/>
          <w:bdr w:val="none" w:sz="0" w:space="0" w:color="auto" w:frame="1"/>
        </w:rPr>
        <w:t>A distinctive feature of Crimea is the extraordinary concentration of cultural influences from various origins. The earliest known inhabitants of the peninsula were the Taurians and the Cimmerians; indeed, one of Crimea’s ancient names</w:t>
      </w:r>
      <w:r w:rsidR="006C6513">
        <w:rPr>
          <w:rFonts w:ascii="Times New Roman" w:hAnsi="Times New Roman" w:cs="Times New Roman"/>
          <w:sz w:val="28"/>
          <w:szCs w:val="28"/>
          <w:bdr w:val="none" w:sz="0" w:space="0" w:color="auto" w:frame="1"/>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Pr="001475F5">
        <w:rPr>
          <w:rFonts w:ascii="Times New Roman" w:hAnsi="Times New Roman" w:cs="Times New Roman"/>
          <w:sz w:val="28"/>
          <w:szCs w:val="28"/>
          <w:bdr w:val="none" w:sz="0" w:space="0" w:color="auto" w:frame="1"/>
        </w:rPr>
        <w:t>Taurica</w:t>
      </w:r>
      <w:r w:rsidR="006C6513">
        <w:rPr>
          <w:rFonts w:ascii="Times New Roman" w:hAnsi="Times New Roman" w:cs="Times New Roman"/>
          <w:sz w:val="28"/>
          <w:szCs w:val="28"/>
          <w:bdr w:val="none" w:sz="0" w:space="0" w:color="auto" w:frame="1"/>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Pr="001475F5">
        <w:rPr>
          <w:rFonts w:ascii="Times New Roman" w:hAnsi="Times New Roman" w:cs="Times New Roman"/>
          <w:sz w:val="28"/>
          <w:szCs w:val="28"/>
          <w:bdr w:val="none" w:sz="0" w:space="0" w:color="auto" w:frame="1"/>
        </w:rPr>
        <w:t>derives from the Taurians. Greek colonies such as Chersonesus Taurica, Panticapaeum, and Theodosia emerged along the coast during the 7th and 6th centuries BCE. Crimea’s classical heritage is unique within Ukrain</w:t>
      </w:r>
      <w:r w:rsidR="006C6513">
        <w:rPr>
          <w:rFonts w:ascii="Times New Roman" w:hAnsi="Times New Roman" w:cs="Times New Roman"/>
          <w:sz w:val="28"/>
          <w:szCs w:val="28"/>
          <w:bdr w:val="none" w:sz="0" w:space="0" w:color="auto" w:frame="1"/>
        </w:rPr>
        <w:t>e, as it was home to classical poleis</w:t>
      </w:r>
      <w:r w:rsidRPr="001475F5">
        <w:rPr>
          <w:rFonts w:ascii="Times New Roman" w:hAnsi="Times New Roman" w:cs="Times New Roman"/>
          <w:sz w:val="28"/>
          <w:szCs w:val="28"/>
          <w:bdr w:val="none" w:sz="0" w:space="0" w:color="auto" w:frame="1"/>
        </w:rPr>
        <w:t xml:space="preserve"> (city-states) that formed part of the Greek world. Subsequently, the region came under the influence of the Roman and Byzantine Empires, as well as the Huns, Goths, Khazars, Pechenegs, and Polovtsians (Cumans), among others.</w:t>
      </w:r>
    </w:p>
    <w:p w:rsidR="001475F5" w:rsidRPr="001475F5" w:rsidRDefault="001475F5" w:rsidP="00611150">
      <w:pPr>
        <w:spacing w:after="0" w:line="360" w:lineRule="auto"/>
        <w:ind w:firstLine="709"/>
        <w:jc w:val="both"/>
        <w:rPr>
          <w:rFonts w:ascii="Times New Roman" w:hAnsi="Times New Roman" w:cs="Times New Roman"/>
          <w:sz w:val="28"/>
          <w:szCs w:val="28"/>
          <w:bdr w:val="none" w:sz="0" w:space="0" w:color="auto" w:frame="1"/>
        </w:rPr>
      </w:pPr>
      <w:r w:rsidRPr="001475F5">
        <w:rPr>
          <w:rFonts w:ascii="Times New Roman" w:hAnsi="Times New Roman" w:cs="Times New Roman"/>
          <w:sz w:val="28"/>
          <w:szCs w:val="28"/>
          <w:bdr w:val="none" w:sz="0" w:space="0" w:color="auto" w:frame="1"/>
        </w:rPr>
        <w:t>A pivotal event for Ukrainian history was the baptism of Volodymyr the Great in Korsun (Chersonesus) in 988, which marked a crucial stage in the Christianization of Rus'. Gothic identity and language persisted in Crimea until the 16th century. Even in the 18th century, the presence of Muslim Goths</w:t>
      </w:r>
      <w:r w:rsidR="006C6513">
        <w:rPr>
          <w:rFonts w:ascii="Times New Roman" w:hAnsi="Times New Roman" w:cs="Times New Roman"/>
          <w:sz w:val="28"/>
          <w:szCs w:val="28"/>
          <w:bdr w:val="none" w:sz="0" w:space="0" w:color="auto" w:frame="1"/>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Pr="001475F5">
        <w:rPr>
          <w:rFonts w:ascii="Times New Roman" w:hAnsi="Times New Roman" w:cs="Times New Roman"/>
          <w:sz w:val="28"/>
          <w:szCs w:val="28"/>
          <w:bdr w:val="none" w:sz="0" w:space="0" w:color="auto" w:frame="1"/>
        </w:rPr>
        <w:t>who were willing to return to Christianity</w:t>
      </w:r>
      <w:r w:rsidR="006C6513">
        <w:rPr>
          <w:rFonts w:ascii="Times New Roman" w:hAnsi="Times New Roman" w:cs="Times New Roman"/>
          <w:sz w:val="28"/>
          <w:szCs w:val="28"/>
          <w:bdr w:val="none" w:sz="0" w:space="0" w:color="auto" w:frame="1"/>
        </w:rPr>
        <w:t xml:space="preserve"> </w:t>
      </w:r>
      <w:r w:rsidR="006C6513" w:rsidRPr="006C6513">
        <w:rPr>
          <w:rFonts w:ascii="Times New Roman" w:hAnsi="Times New Roman" w:cs="Times New Roman"/>
          <w:sz w:val="28"/>
          <w:szCs w:val="28"/>
          <w:lang w:val="en-US"/>
        </w:rPr>
        <w:t>–</w:t>
      </w:r>
      <w:r w:rsidR="006C6513" w:rsidRPr="006C6513">
        <w:rPr>
          <w:rFonts w:ascii="Times New Roman" w:hAnsi="Times New Roman" w:cs="Times New Roman"/>
          <w:sz w:val="28"/>
          <w:szCs w:val="28"/>
        </w:rPr>
        <w:t xml:space="preserve"> </w:t>
      </w:r>
      <w:r w:rsidRPr="001475F5">
        <w:rPr>
          <w:rFonts w:ascii="Times New Roman" w:hAnsi="Times New Roman" w:cs="Times New Roman"/>
          <w:sz w:val="28"/>
          <w:szCs w:val="28"/>
          <w:bdr w:val="none" w:sz="0" w:space="0" w:color="auto" w:frame="1"/>
        </w:rPr>
        <w:t>was recorded in the Crimean Mountains. Thus, Crimea became a unique open-air historical museum. Crimea’s role in the history of Christianity is of particular significance; according to church tradition, it was in Chersonesus that Clement of Rome preached and met his death.</w:t>
      </w:r>
    </w:p>
    <w:p w:rsidR="001475F5" w:rsidRDefault="001475F5" w:rsidP="00611150">
      <w:pPr>
        <w:spacing w:after="0" w:line="360" w:lineRule="auto"/>
        <w:ind w:firstLine="709"/>
        <w:jc w:val="both"/>
        <w:rPr>
          <w:rFonts w:ascii="Times New Roman" w:hAnsi="Times New Roman" w:cs="Times New Roman"/>
          <w:sz w:val="28"/>
          <w:szCs w:val="28"/>
          <w:bdr w:val="none" w:sz="0" w:space="0" w:color="auto" w:frame="1"/>
        </w:rPr>
      </w:pPr>
      <w:r w:rsidRPr="001475F5">
        <w:rPr>
          <w:rFonts w:ascii="Times New Roman" w:hAnsi="Times New Roman" w:cs="Times New Roman"/>
          <w:sz w:val="28"/>
          <w:szCs w:val="28"/>
          <w:bdr w:val="none" w:sz="0" w:space="0" w:color="auto" w:frame="1"/>
        </w:rPr>
        <w:t xml:space="preserve">One of the defining features of Crimea’s history is its ethnic diversity. Over various periods, the region was inhabited by Taurians, Scythians, Sarmatians, Greeks, and Romans, as well as Goths, Armenians, Karaites, Krymchaks, Genoese, Tatars, Ukrainians, Bulgarians, Russians, Germans, Jews, and others. Such ethnic diversity is exceptional, even by the standards of Europe’s multi-ethnic regions. Of particular importance is the formation of the Crimean Tatar people between the 13th and 15th </w:t>
      </w:r>
      <w:r w:rsidRPr="001475F5">
        <w:rPr>
          <w:rFonts w:ascii="Times New Roman" w:hAnsi="Times New Roman" w:cs="Times New Roman"/>
          <w:sz w:val="28"/>
          <w:szCs w:val="28"/>
          <w:bdr w:val="none" w:sz="0" w:space="0" w:color="auto" w:frame="1"/>
        </w:rPr>
        <w:lastRenderedPageBreak/>
        <w:t>centuries, resulting from the interaction between the local population and Turkic ethnic components.</w:t>
      </w:r>
    </w:p>
    <w:p w:rsidR="006C6513" w:rsidRPr="006C6513" w:rsidRDefault="006C6513" w:rsidP="00611150">
      <w:pPr>
        <w:spacing w:after="0" w:line="360" w:lineRule="auto"/>
        <w:ind w:firstLine="709"/>
        <w:jc w:val="both"/>
        <w:rPr>
          <w:rFonts w:ascii="Times New Roman" w:hAnsi="Times New Roman" w:cs="Times New Roman"/>
          <w:sz w:val="28"/>
          <w:szCs w:val="28"/>
        </w:rPr>
      </w:pPr>
      <w:bookmarkStart w:id="1" w:name="_Hlk80948533"/>
      <w:r w:rsidRPr="006C6513">
        <w:rPr>
          <w:rFonts w:ascii="Times New Roman" w:hAnsi="Times New Roman" w:cs="Times New Roman"/>
          <w:sz w:val="28"/>
          <w:szCs w:val="28"/>
        </w:rPr>
        <w:t>The emergence of the Crimean Khanate in the 15th century marked a significant stage in Crimean history. The Khanate became the heir to the traditions of the Golden Horde, a center of Islamic culture in the Northern Black Sea region, and a key player in Eastern European international politics. Bakhchysarai served as the Khanate's capital. The Crimean Khanate was unique in that it was one of the few Muslim states in early modern Europe. Its history was characterized by the convergence of two distinct civilizational models: the maritime Mediterranean and the Eurasian steppe. It was here that merchants from Venice and Genoa, the nomadic peoples of the Great Steppe, the Slavic population, and the Muslim world of the Ottoman Empire intersected.</w:t>
      </w:r>
    </w:p>
    <w:p w:rsidR="006C6513" w:rsidRPr="006C6513" w:rsidRDefault="006C6513" w:rsidP="00611150">
      <w:pPr>
        <w:spacing w:after="0" w:line="360" w:lineRule="auto"/>
        <w:ind w:firstLine="709"/>
        <w:jc w:val="both"/>
        <w:rPr>
          <w:rFonts w:ascii="Times New Roman" w:hAnsi="Times New Roman" w:cs="Times New Roman"/>
          <w:sz w:val="28"/>
          <w:szCs w:val="28"/>
        </w:rPr>
      </w:pPr>
      <w:r w:rsidRPr="006C6513">
        <w:rPr>
          <w:rFonts w:ascii="Times New Roman" w:hAnsi="Times New Roman" w:cs="Times New Roman"/>
          <w:sz w:val="28"/>
          <w:szCs w:val="28"/>
        </w:rPr>
        <w:t>This represents one of the defining features of Crimean history: no other territory in Ukraine was subject to such powerful, converging civilizational currents. Consequently, Crimea became a unique region exceptionally rich in archaeological sites</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though studying them has become extremely difficult due to Russian aggression [8, p. 18]. Ultimately, the ongoing Russo-Ukrainian war is the logical outcome of the Muscovite state’s centuries-long ambition to dominate neighboring countries. Despotic by nature, that state consistently sought to eradicate any pockets of democracy, pa</w:t>
      </w:r>
      <w:r>
        <w:rPr>
          <w:rFonts w:ascii="Times New Roman" w:hAnsi="Times New Roman" w:cs="Times New Roman"/>
          <w:sz w:val="28"/>
          <w:szCs w:val="28"/>
        </w:rPr>
        <w:t>rticularly those rooted in the viche</w:t>
      </w:r>
      <w:r w:rsidRPr="006C6513">
        <w:rPr>
          <w:rFonts w:ascii="Times New Roman" w:hAnsi="Times New Roman" w:cs="Times New Roman"/>
          <w:sz w:val="28"/>
          <w:szCs w:val="28"/>
        </w:rPr>
        <w:t xml:space="preserve"> system</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a form of direct popular governance [6, p. 76].</w:t>
      </w:r>
    </w:p>
    <w:p w:rsidR="006C6513" w:rsidRPr="006C6513" w:rsidRDefault="006C6513" w:rsidP="00611150">
      <w:pPr>
        <w:spacing w:after="0" w:line="360" w:lineRule="auto"/>
        <w:ind w:firstLine="709"/>
        <w:jc w:val="both"/>
        <w:rPr>
          <w:rFonts w:ascii="Times New Roman" w:hAnsi="Times New Roman" w:cs="Times New Roman"/>
          <w:sz w:val="28"/>
          <w:szCs w:val="28"/>
        </w:rPr>
      </w:pPr>
      <w:r w:rsidRPr="006C6513">
        <w:rPr>
          <w:rFonts w:ascii="Times New Roman" w:hAnsi="Times New Roman" w:cs="Times New Roman"/>
          <w:sz w:val="28"/>
          <w:szCs w:val="28"/>
        </w:rPr>
        <w:t>By the 18th century, international law had already taken shape. The Treaty of Karasubazar between the Russian state and the Crimean Khanate effectively legitimized the statehood of the Crimean Khanate</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albeit through an imperial decree. Catherine II recognized the need for international recognition and the formalization</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within a treaty with the Ottoman Empire</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of the change in the Crimean Khanate's status under international law. Diplomatic support for Crimean independence stemmed from political agreements reached in 1772 between Prussia, Austria, and Russia</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agreements that were practically implemented through the First Partition of Poland. Upon seizing the Crimean Khanate, the Russian army committed a series of war crimes. The Khanate’s scientific and educational systems were destroyed. </w:t>
      </w:r>
      <w:r w:rsidRPr="006C6513">
        <w:rPr>
          <w:rFonts w:ascii="Times New Roman" w:hAnsi="Times New Roman" w:cs="Times New Roman"/>
          <w:sz w:val="28"/>
          <w:szCs w:val="28"/>
        </w:rPr>
        <w:lastRenderedPageBreak/>
        <w:t>Deprived of its documentary foundation, the history of the Crimean Khanate quickly became held hostage by the historiography of the Russian Empire. In effect, Russian imperial historians interpreted the Khanate's history in a version that suited the conquering power. It was during the reign of Empress Catherine II that not only the history of the Crimean Khanate but also the history of the entire Russian state was rewritten from scratch [9, p. 156]. Consequently, Catherine II’s manifesto of April 8 (19), 1783</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which designated Crimea, Taman, and Kuban as Russian possessions</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held no legal validity. Her self-proclamation as "Tsarina of Tauric Chersonesus" on February 2 (13), 1784, serves as direct evidence of the Russian state's illegitimate annexation of the Crimean, Taman, and Kuban lands</w:t>
      </w:r>
      <w:r>
        <w:rPr>
          <w:rFonts w:ascii="Times New Roman" w:hAnsi="Times New Roman" w:cs="Times New Roman"/>
          <w:sz w:val="28"/>
          <w:szCs w:val="28"/>
        </w:rPr>
        <w:t>. Empress Catherine II did not de jure</w:t>
      </w:r>
      <w:r w:rsidRPr="006C6513">
        <w:rPr>
          <w:rFonts w:ascii="Times New Roman" w:hAnsi="Times New Roman" w:cs="Times New Roman"/>
          <w:sz w:val="28"/>
          <w:szCs w:val="28"/>
        </w:rPr>
        <w:t xml:space="preserve"> abolish the Crimean Khanate on April 8 (19), 1783; however, amidst political isolation and the contract killing of Khan Şahin Giray at the Ottoman Porte in</w:t>
      </w:r>
      <w:r>
        <w:rPr>
          <w:rFonts w:ascii="Times New Roman" w:hAnsi="Times New Roman" w:cs="Times New Roman"/>
          <w:sz w:val="28"/>
          <w:szCs w:val="28"/>
        </w:rPr>
        <w:t xml:space="preserve"> January 1787, the Khanate was de facto</w:t>
      </w:r>
      <w:r w:rsidRPr="006C6513">
        <w:rPr>
          <w:rFonts w:ascii="Times New Roman" w:hAnsi="Times New Roman" w:cs="Times New Roman"/>
          <w:sz w:val="28"/>
          <w:szCs w:val="28"/>
        </w:rPr>
        <w:t xml:space="preserve"> stifled by the parallel state authorities and administrative bodies of the Russian Empire. No such document as the "Act of Şahin Giray’s Abdication from the Throne of the Crimean Khanate and Transfer of the State to Russia"</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allegedly dated April 14, 1783, in Bakhchysarai</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exists or has ever existed in legal reality. A mere five days later, Catherine II issued the Manifesto on the Incorporation of the Crimean Khanate into the Russian Empire (dated April 19, 1783), following the political isolation of Şahin Giray, which had been orchestrated by G. Potemkin in Crimea since early April 1783. Had the "Act of Şahin Giray’s Abdication..." actually existed, Catherine II would have presented the document to the diplomatic corps in St. Petersburg for review; yet, she did not do so. On April 8 (19), 1783, Catherine II erroneously incorporated only a portion of the Crimean Khanate into the Russian Empire</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specifically the Crimean Peninsula, the Taman Peninsula, and the Kuban region</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while overlooking the Northern Black Sea and Northern Sea of ​​Azov coastal areas and failing to carry out the measures necessary to formally liquidate the Crimean Khanate as a state. Shahin Giray did not abdicate the Crimean throne in favor of the Russian Empire in either February or April 1783; the Manifesto on the annexation of Crimea to Russia was issued on April 19, 1783, without the Act of Abdication</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a document Catherine II never actually received from G. Potemkin. Evidently, this cost G. Potemkin his life two months </w:t>
      </w:r>
      <w:r w:rsidRPr="006C6513">
        <w:rPr>
          <w:rFonts w:ascii="Times New Roman" w:hAnsi="Times New Roman" w:cs="Times New Roman"/>
          <w:sz w:val="28"/>
          <w:szCs w:val="28"/>
        </w:rPr>
        <w:lastRenderedPageBreak/>
        <w:t>before the signing of the Treaty of Jassy. Catherine II neglected to issue a separate manifesto or to specify within the April 19, 1783, manifesto the annexation of the Northern Black Sea and Sea of ​​Azov regions to the Russian Empire</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after all, the border of the Crimean Khanate had never run along the Crimean Isthmus.</w:t>
      </w:r>
      <w:r>
        <w:rPr>
          <w:rFonts w:ascii="Times New Roman" w:hAnsi="Times New Roman" w:cs="Times New Roman"/>
          <w:sz w:val="28"/>
          <w:szCs w:val="28"/>
        </w:rPr>
        <w:t xml:space="preserve"> </w:t>
      </w:r>
      <w:bookmarkEnd w:id="1"/>
      <w:r w:rsidRPr="006C6513">
        <w:rPr>
          <w:rFonts w:ascii="Times New Roman" w:hAnsi="Times New Roman" w:cs="Times New Roman"/>
          <w:sz w:val="28"/>
          <w:szCs w:val="28"/>
        </w:rPr>
        <w:t>In the history of the Crimean Khanate, Shahin Giray had every opportunity to become a "Crimean Atatürk"</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to transform the Khanate from a backward military-feudal entity into a modern European state (by the standards of the late 18th century) modeled on Britain or Switzerland. However, his approach to state-building wavered misguidedly between Istanbul and St. Petersburg. None of the key figures of the Russian Empire</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neither Empress Catherine II, nor Grigory Potemkin, nor Alexander Suvorov</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ever attested to personally receiving an abdication from Crimean Khan Shahin Giray that included the transfer of his lands and state to the Russian Empire. While Heraclius II swore allegiance to Catherine II, Shahin Giray did no such thing; instead, he was isolated</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cut off even from his own retinue</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transported to the Ottoman Empire, and executed almost immediately on the island of Rhodes.</w:t>
      </w:r>
    </w:p>
    <w:p w:rsidR="006C6513" w:rsidRDefault="006C6513" w:rsidP="00611150">
      <w:pPr>
        <w:spacing w:after="0" w:line="360" w:lineRule="auto"/>
        <w:ind w:firstLine="709"/>
        <w:jc w:val="both"/>
        <w:rPr>
          <w:rFonts w:ascii="Times New Roman" w:hAnsi="Times New Roman" w:cs="Times New Roman"/>
          <w:sz w:val="28"/>
          <w:szCs w:val="28"/>
        </w:rPr>
      </w:pPr>
      <w:r w:rsidRPr="006C6513">
        <w:rPr>
          <w:rFonts w:ascii="Times New Roman" w:hAnsi="Times New Roman" w:cs="Times New Roman"/>
          <w:sz w:val="28"/>
          <w:szCs w:val="28"/>
        </w:rPr>
        <w:t>By the end of the 18th century, once vast territories in what is now southern Ukraine had come under Russian control, Crimea had been annexed, and the threat of Crimean Tatar raids had vanished, there was no longer any reason to tolerate the Ukrainian Cossacks and their democratic institutions. Cossack regiments were incorporated into the Russian Imperial Army, and the final Cossack institutions were dismantled during the Russian offensive against the Zaporozhian Host in the lower Dnieper region (1775) [7]. The naval base at Sevastopol, constructed in 1784</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in violation of the terms of the Treaty of Karasubazar (1772) and the Treaty of Küçük Kaynarca (1774)</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served as a guarantee against the Crimean Khanate breaking free from its dependence on the Russian Empire. However, the Russian Federation never mentions the Treaty of Karasubazar, as it shatters the myth of "Novorossiya"</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revealing it to be a fabrication. It should be noted that the Ottoman Empire generally paid little heed to the Crimean Khanate, regarding it merely as a vassal state. An analysis of the Treaty of Karasubazar (November 1/12, 1772) between the Crimean Khanate and the Russian Empire; the Treaty of Küçük Kaynarca (July 10/21, 1774) between the Ottoman Empire and the Russian Empire; the Russian Empire's </w:t>
      </w:r>
      <w:r w:rsidRPr="006C6513">
        <w:rPr>
          <w:rFonts w:ascii="Times New Roman" w:hAnsi="Times New Roman" w:cs="Times New Roman"/>
          <w:sz w:val="28"/>
          <w:szCs w:val="28"/>
        </w:rPr>
        <w:lastRenderedPageBreak/>
        <w:t>Manifesto of April 8/19, 1783; and the Treaty of Jassy (December 29, 1791 / January 9, 1792) between the Ottoman Empire and the Russian Empire clarifies why, on Catherine II's orders, Şahin Giray was killed in 1787 and Grigory Potemkin was subsequently poisoned on October 5/16, 1791. These three treaties and the Manifesto stood in direct contradiction to the norms of international law as they existed in the second half of the 18th century. We do not know why France and England failed to untangle this knot of criminality before the end of the 18th century and instead recognized the incorporation of the Crimean Khanate into the Russian Empire as lawful. To date, no historian or legal expert has investigated this aspect of the historical and legal situation.</w:t>
      </w:r>
    </w:p>
    <w:p w:rsidR="006C6513" w:rsidRPr="006C6513" w:rsidRDefault="006C6513" w:rsidP="00611150">
      <w:pPr>
        <w:tabs>
          <w:tab w:val="left" w:pos="2160"/>
        </w:tabs>
        <w:spacing w:after="0" w:line="360" w:lineRule="auto"/>
        <w:ind w:firstLine="709"/>
        <w:jc w:val="both"/>
        <w:rPr>
          <w:rFonts w:ascii="Times New Roman" w:hAnsi="Times New Roman" w:cs="Times New Roman"/>
          <w:sz w:val="28"/>
          <w:szCs w:val="28"/>
        </w:rPr>
      </w:pPr>
      <w:r w:rsidRPr="006C6513">
        <w:rPr>
          <w:rFonts w:ascii="Times New Roman" w:hAnsi="Times New Roman" w:cs="Times New Roman"/>
          <w:sz w:val="28"/>
          <w:szCs w:val="28"/>
        </w:rPr>
        <w:t>Following its annexation by the Russian Empire, the Crimean Peninsula underwent profound demographic and cultural transformations. In the 19th century, Crimea emerged as a naval base for the empire, a resort destination, and a vital economic hub for southern Ukraine. The Crimean War holds a significant place in this history, marking one of the first global conflicts of the modern era.</w:t>
      </w:r>
    </w:p>
    <w:p w:rsidR="006C6513" w:rsidRPr="006C6513" w:rsidRDefault="006C6513" w:rsidP="00611150">
      <w:pPr>
        <w:tabs>
          <w:tab w:val="left" w:pos="2160"/>
        </w:tabs>
        <w:spacing w:after="0" w:line="360" w:lineRule="auto"/>
        <w:ind w:firstLine="709"/>
        <w:jc w:val="both"/>
        <w:rPr>
          <w:rFonts w:ascii="Times New Roman" w:hAnsi="Times New Roman" w:cs="Times New Roman"/>
          <w:sz w:val="28"/>
          <w:szCs w:val="28"/>
        </w:rPr>
      </w:pPr>
      <w:r w:rsidRPr="006C6513">
        <w:rPr>
          <w:rFonts w:ascii="Times New Roman" w:hAnsi="Times New Roman" w:cs="Times New Roman"/>
          <w:sz w:val="28"/>
          <w:szCs w:val="28"/>
        </w:rPr>
        <w:t>The 20th century represented the most tragic chapter in Crimea's history, a period marked by deeply dramatic events. Fierce battles were fought there during World War II, and the Yalta Conference</w:t>
      </w:r>
      <w:r w:rsidR="00611150">
        <w:rPr>
          <w:rFonts w:ascii="Times New Roman" w:hAnsi="Times New Roman" w:cs="Times New Roman"/>
          <w:sz w:val="28"/>
          <w:szCs w:val="28"/>
        </w:rPr>
        <w:t xml:space="preserve"> </w:t>
      </w:r>
      <w:r w:rsidR="00611150" w:rsidRPr="006C6513">
        <w:rPr>
          <w:rFonts w:ascii="Times New Roman" w:hAnsi="Times New Roman" w:cs="Times New Roman"/>
          <w:sz w:val="28"/>
          <w:szCs w:val="28"/>
          <w:lang w:val="en-US"/>
        </w:rPr>
        <w:t>–</w:t>
      </w:r>
      <w:r w:rsidR="00611150" w:rsidRPr="006C6513">
        <w:rPr>
          <w:rFonts w:ascii="Times New Roman" w:hAnsi="Times New Roman" w:cs="Times New Roman"/>
          <w:sz w:val="28"/>
          <w:szCs w:val="28"/>
        </w:rPr>
        <w:t xml:space="preserve"> </w:t>
      </w:r>
      <w:r w:rsidRPr="006C6513">
        <w:rPr>
          <w:rFonts w:ascii="Times New Roman" w:hAnsi="Times New Roman" w:cs="Times New Roman"/>
          <w:sz w:val="28"/>
          <w:szCs w:val="28"/>
        </w:rPr>
        <w:t>which shaped the post-war global order</w:t>
      </w:r>
      <w:r>
        <w:rPr>
          <w:rFonts w:ascii="Times New Roman" w:hAnsi="Times New Roman" w:cs="Times New Roman"/>
          <w:sz w:val="28"/>
          <w:szCs w:val="28"/>
        </w:rPr>
        <w:t xml:space="preserve"> </w:t>
      </w:r>
      <w:r w:rsidRPr="006C6513">
        <w:rPr>
          <w:rFonts w:ascii="Times New Roman" w:hAnsi="Times New Roman" w:cs="Times New Roman"/>
          <w:sz w:val="28"/>
          <w:szCs w:val="28"/>
          <w:lang w:val="en-US"/>
        </w:rPr>
        <w:t>–</w:t>
      </w:r>
      <w:r w:rsidRPr="006C6513">
        <w:rPr>
          <w:rFonts w:ascii="Times New Roman" w:hAnsi="Times New Roman" w:cs="Times New Roman"/>
          <w:sz w:val="28"/>
          <w:szCs w:val="28"/>
        </w:rPr>
        <w:t xml:space="preserve"> took place on the peninsula in 1945.</w:t>
      </w:r>
    </w:p>
    <w:p w:rsidR="006C6513" w:rsidRPr="006C6513" w:rsidRDefault="006C6513" w:rsidP="00611150">
      <w:pPr>
        <w:tabs>
          <w:tab w:val="left" w:pos="2160"/>
        </w:tabs>
        <w:spacing w:after="0" w:line="360" w:lineRule="auto"/>
        <w:ind w:firstLine="709"/>
        <w:jc w:val="both"/>
        <w:rPr>
          <w:rFonts w:ascii="Times New Roman" w:hAnsi="Times New Roman" w:cs="Times New Roman"/>
          <w:sz w:val="28"/>
          <w:szCs w:val="28"/>
        </w:rPr>
      </w:pPr>
      <w:r w:rsidRPr="006C6513">
        <w:rPr>
          <w:rFonts w:ascii="Times New Roman" w:hAnsi="Times New Roman" w:cs="Times New Roman"/>
          <w:sz w:val="28"/>
          <w:szCs w:val="28"/>
        </w:rPr>
        <w:t>A particularly tragic episode was the 1944 deportation of the Crimean Tatars</w:t>
      </w:r>
      <w:r w:rsidR="00611150">
        <w:rPr>
          <w:rFonts w:ascii="Times New Roman" w:hAnsi="Times New Roman" w:cs="Times New Roman"/>
          <w:sz w:val="28"/>
          <w:szCs w:val="28"/>
        </w:rPr>
        <w:t xml:space="preserve"> </w:t>
      </w:r>
      <w:r w:rsidR="00611150" w:rsidRPr="006C6513">
        <w:rPr>
          <w:rFonts w:ascii="Times New Roman" w:hAnsi="Times New Roman" w:cs="Times New Roman"/>
          <w:sz w:val="28"/>
          <w:szCs w:val="28"/>
          <w:lang w:val="en-US"/>
        </w:rPr>
        <w:t>–</w:t>
      </w:r>
      <w:r w:rsidR="00611150" w:rsidRPr="006C6513">
        <w:rPr>
          <w:rFonts w:ascii="Times New Roman" w:hAnsi="Times New Roman" w:cs="Times New Roman"/>
          <w:sz w:val="28"/>
          <w:szCs w:val="28"/>
        </w:rPr>
        <w:t xml:space="preserve"> </w:t>
      </w:r>
      <w:r w:rsidRPr="006C6513">
        <w:rPr>
          <w:rFonts w:ascii="Times New Roman" w:hAnsi="Times New Roman" w:cs="Times New Roman"/>
          <w:sz w:val="28"/>
          <w:szCs w:val="28"/>
        </w:rPr>
        <w:t>the forced expulsion of the peninsula's indigenous people</w:t>
      </w:r>
      <w:r w:rsidR="00611150">
        <w:rPr>
          <w:rFonts w:ascii="Times New Roman" w:hAnsi="Times New Roman" w:cs="Times New Roman"/>
          <w:sz w:val="28"/>
          <w:szCs w:val="28"/>
        </w:rPr>
        <w:t xml:space="preserve"> </w:t>
      </w:r>
      <w:r w:rsidR="00611150" w:rsidRPr="006C6513">
        <w:rPr>
          <w:rFonts w:ascii="Times New Roman" w:hAnsi="Times New Roman" w:cs="Times New Roman"/>
          <w:sz w:val="28"/>
          <w:szCs w:val="28"/>
          <w:lang w:val="en-US"/>
        </w:rPr>
        <w:t>–</w:t>
      </w:r>
      <w:r w:rsidR="00611150" w:rsidRPr="006C6513">
        <w:rPr>
          <w:rFonts w:ascii="Times New Roman" w:hAnsi="Times New Roman" w:cs="Times New Roman"/>
          <w:sz w:val="28"/>
          <w:szCs w:val="28"/>
        </w:rPr>
        <w:t xml:space="preserve"> </w:t>
      </w:r>
      <w:r w:rsidRPr="006C6513">
        <w:rPr>
          <w:rFonts w:ascii="Times New Roman" w:hAnsi="Times New Roman" w:cs="Times New Roman"/>
          <w:sz w:val="28"/>
          <w:szCs w:val="28"/>
        </w:rPr>
        <w:t>which fundamentally altered the region's ethnic composition.</w:t>
      </w:r>
    </w:p>
    <w:p w:rsidR="006C6513" w:rsidRDefault="006C6513" w:rsidP="00611150">
      <w:pPr>
        <w:tabs>
          <w:tab w:val="left" w:pos="2160"/>
        </w:tabs>
        <w:spacing w:after="0" w:line="360" w:lineRule="auto"/>
        <w:ind w:firstLine="709"/>
        <w:jc w:val="both"/>
        <w:rPr>
          <w:rFonts w:ascii="Times New Roman" w:hAnsi="Times New Roman" w:cs="Times New Roman"/>
          <w:sz w:val="28"/>
          <w:szCs w:val="28"/>
        </w:rPr>
      </w:pPr>
      <w:r w:rsidRPr="006C6513">
        <w:rPr>
          <w:rFonts w:ascii="Times New Roman" w:hAnsi="Times New Roman" w:cs="Times New Roman"/>
          <w:sz w:val="28"/>
          <w:szCs w:val="28"/>
        </w:rPr>
        <w:t>After 1991, Crimea became part of independent Ukraine. In 2014, Russia annexed the peninsula, an event that became a pivotal factor in the contemporary international crisis. Crimea remains a strategic region to this day due to its control over the Black Sea, its military infrastructure, and its transport and energy corridors.</w:t>
      </w:r>
    </w:p>
    <w:p w:rsidR="006C6513" w:rsidRPr="006C6513" w:rsidRDefault="006C6513" w:rsidP="00611150">
      <w:pPr>
        <w:spacing w:after="0" w:line="360" w:lineRule="auto"/>
        <w:ind w:firstLine="709"/>
        <w:jc w:val="both"/>
        <w:rPr>
          <w:rFonts w:ascii="Times New Roman" w:hAnsi="Times New Roman" w:cs="Times New Roman"/>
          <w:bCs/>
          <w:sz w:val="28"/>
          <w:szCs w:val="28"/>
          <w:bdr w:val="none" w:sz="0" w:space="0" w:color="auto" w:frame="1"/>
          <w:lang w:eastAsia="ru-RU"/>
        </w:rPr>
      </w:pPr>
      <w:r w:rsidRPr="006C6513">
        <w:rPr>
          <w:rFonts w:ascii="Times New Roman" w:hAnsi="Times New Roman" w:cs="Times New Roman"/>
          <w:b/>
          <w:bCs/>
          <w:sz w:val="28"/>
          <w:szCs w:val="28"/>
          <w:bdr w:val="none" w:sz="0" w:space="0" w:color="auto" w:frame="1"/>
          <w:lang w:eastAsia="ru-RU"/>
        </w:rPr>
        <w:t xml:space="preserve">Conclusions. </w:t>
      </w:r>
      <w:r w:rsidRPr="006C6513">
        <w:rPr>
          <w:rFonts w:ascii="Times New Roman" w:hAnsi="Times New Roman" w:cs="Times New Roman"/>
          <w:bCs/>
          <w:sz w:val="28"/>
          <w:szCs w:val="28"/>
          <w:bdr w:val="none" w:sz="0" w:space="0" w:color="auto" w:frame="1"/>
          <w:lang w:eastAsia="ru-RU"/>
        </w:rPr>
        <w:t xml:space="preserve">In summary, Crimea is a unique historical phenomenon that combines centuries-old multiculturalism, a strategic geographic location, a complex political history, and more. Its historical uniqueness lies in its role as a "civilizational bridge" between East and West. The Crimean Peninsula holds a special place in the history of Ukraine, Europe, and Eurasia as a whole. Its uniqueness is defined not only </w:t>
      </w:r>
      <w:r w:rsidRPr="006C6513">
        <w:rPr>
          <w:rFonts w:ascii="Times New Roman" w:hAnsi="Times New Roman" w:cs="Times New Roman"/>
          <w:bCs/>
          <w:sz w:val="28"/>
          <w:szCs w:val="28"/>
          <w:bdr w:val="none" w:sz="0" w:space="0" w:color="auto" w:frame="1"/>
          <w:lang w:eastAsia="ru-RU"/>
        </w:rPr>
        <w:lastRenderedPageBreak/>
        <w:t>by its geographic location between the Black and Azov Seas but also by its role as a distinctive civilizational bridge between West and East, the Christian and Muslim worlds, and settled agrarian cultures and nomadic societies. For millennia, Crimea has been a stage for the interaction of diverse peoples, cultures, state formations, and religious traditions, all of which have shaped its distinctive historical character. It is precisely this historical layering that makes Crimea one of Europe’s most important and complex regions.</w:t>
      </w:r>
    </w:p>
    <w:p w:rsidR="006C6513" w:rsidRPr="006C6513" w:rsidRDefault="006C6513" w:rsidP="00611150">
      <w:pPr>
        <w:spacing w:after="0" w:line="360" w:lineRule="auto"/>
        <w:ind w:firstLine="709"/>
        <w:jc w:val="both"/>
        <w:rPr>
          <w:rFonts w:ascii="Times New Roman" w:hAnsi="Times New Roman" w:cs="Times New Roman"/>
          <w:bCs/>
          <w:sz w:val="28"/>
          <w:szCs w:val="28"/>
          <w:bdr w:val="none" w:sz="0" w:space="0" w:color="auto" w:frame="1"/>
          <w:lang w:eastAsia="ru-RU"/>
        </w:rPr>
      </w:pPr>
      <w:r w:rsidRPr="006C6513">
        <w:rPr>
          <w:rFonts w:ascii="Times New Roman" w:hAnsi="Times New Roman" w:cs="Times New Roman"/>
          <w:bCs/>
          <w:sz w:val="28"/>
          <w:szCs w:val="28"/>
          <w:bdr w:val="none" w:sz="0" w:space="0" w:color="auto" w:frame="1"/>
          <w:lang w:eastAsia="ru-RU"/>
        </w:rPr>
        <w:t>The uniqueness, distinctiveness, and specific nature of Crimea’s history are determined by a complex of interconnected factors. First is the peninsula’s special geographic location at the interface of different civilizational worlds. Second is the exceptional ethnocultural diversity of its population. Third is the presence of rich traditions of state-building, represented by various political entities ranging from ancient states to the Crimean Khanate. Fourth is Crimea’s role as both a vital element of the Ukrainian historical landscape and a distinctive historical-cultural region in its own right. In 1783, the Crimean Khanate was annexed by the Russian Empire, an event that radically altered Crimea’s demographic and cultural landscape. Overall, it should be emphasized that the Russian state’s methods of occupation were virtually identical regarding both the Crimean Khanate and a number of neighboring countries</w:t>
      </w:r>
      <w:r w:rsidR="00611150">
        <w:rPr>
          <w:rFonts w:ascii="Times New Roman" w:hAnsi="Times New Roman" w:cs="Times New Roman"/>
          <w:bCs/>
          <w:sz w:val="28"/>
          <w:szCs w:val="28"/>
          <w:bdr w:val="none" w:sz="0" w:space="0" w:color="auto" w:frame="1"/>
          <w:lang w:eastAsia="ru-RU"/>
        </w:rPr>
        <w:t xml:space="preserve"> </w:t>
      </w:r>
      <w:r w:rsidR="00611150" w:rsidRPr="006C6513">
        <w:rPr>
          <w:rFonts w:ascii="Times New Roman" w:hAnsi="Times New Roman" w:cs="Times New Roman"/>
          <w:sz w:val="28"/>
          <w:szCs w:val="28"/>
          <w:lang w:val="en-US"/>
        </w:rPr>
        <w:t>–</w:t>
      </w:r>
      <w:r w:rsidR="00611150" w:rsidRPr="006C6513">
        <w:rPr>
          <w:rFonts w:ascii="Times New Roman" w:hAnsi="Times New Roman" w:cs="Times New Roman"/>
          <w:sz w:val="28"/>
          <w:szCs w:val="28"/>
        </w:rPr>
        <w:t xml:space="preserve"> </w:t>
      </w:r>
      <w:r w:rsidRPr="006C6513">
        <w:rPr>
          <w:rFonts w:ascii="Times New Roman" w:hAnsi="Times New Roman" w:cs="Times New Roman"/>
          <w:bCs/>
          <w:sz w:val="28"/>
          <w:szCs w:val="28"/>
          <w:bdr w:val="none" w:sz="0" w:space="0" w:color="auto" w:frame="1"/>
          <w:lang w:eastAsia="ru-RU"/>
        </w:rPr>
        <w:t>most notably, the Georgian state.</w:t>
      </w:r>
    </w:p>
    <w:p w:rsidR="006C6513" w:rsidRPr="006C6513" w:rsidRDefault="006C6513" w:rsidP="00611150">
      <w:pPr>
        <w:spacing w:after="0" w:line="360" w:lineRule="auto"/>
        <w:ind w:firstLine="709"/>
        <w:jc w:val="both"/>
        <w:rPr>
          <w:rFonts w:ascii="Times New Roman" w:hAnsi="Times New Roman" w:cs="Times New Roman"/>
          <w:bCs/>
          <w:sz w:val="28"/>
          <w:szCs w:val="28"/>
          <w:bdr w:val="none" w:sz="0" w:space="0" w:color="auto" w:frame="1"/>
          <w:lang w:eastAsia="ru-RU"/>
        </w:rPr>
      </w:pPr>
      <w:r w:rsidRPr="006C6513">
        <w:rPr>
          <w:rFonts w:ascii="Times New Roman" w:hAnsi="Times New Roman" w:cs="Times New Roman"/>
          <w:bCs/>
          <w:sz w:val="28"/>
          <w:szCs w:val="28"/>
          <w:bdr w:val="none" w:sz="0" w:space="0" w:color="auto" w:frame="1"/>
          <w:lang w:eastAsia="ru-RU"/>
        </w:rPr>
        <w:t>Thus, Crimea is not merely a territory but a unique historical phenomenon where diverse civilizations, cultures, religions, and political traditions have intersected for millennia. It is precisely this multidimensionality that constitutes the defining feature of the peninsula's history, making it one of the most fascinating and complex regions in Europe and the Black Sea world.</w:t>
      </w:r>
    </w:p>
    <w:p w:rsidR="006C6513" w:rsidRPr="006C6513" w:rsidRDefault="006C6513" w:rsidP="00611150">
      <w:pPr>
        <w:spacing w:after="0" w:line="360" w:lineRule="auto"/>
        <w:ind w:firstLine="709"/>
        <w:jc w:val="both"/>
        <w:rPr>
          <w:rFonts w:ascii="Times New Roman" w:hAnsi="Times New Roman" w:cs="Times New Roman"/>
          <w:bCs/>
          <w:sz w:val="28"/>
          <w:szCs w:val="28"/>
          <w:bdr w:val="none" w:sz="0" w:space="0" w:color="auto" w:frame="1"/>
          <w:lang w:eastAsia="ru-RU"/>
        </w:rPr>
      </w:pPr>
      <w:r w:rsidRPr="006C6513">
        <w:rPr>
          <w:rFonts w:ascii="Times New Roman" w:hAnsi="Times New Roman" w:cs="Times New Roman"/>
          <w:bCs/>
          <w:sz w:val="28"/>
          <w:szCs w:val="28"/>
          <w:bdr w:val="none" w:sz="0" w:space="0" w:color="auto" w:frame="1"/>
          <w:lang w:eastAsia="ru-RU"/>
        </w:rPr>
        <w:t xml:space="preserve">Crimea’s uniqueness lies in an exceptional combination of natural, geopolitical, ethnocultural, and civilizational factors. The peninsula was not only a contested territory for various states but also an independent center for the formation of a distinct historical tradition. The specific character of Crimean history manifests in several key aspects: its location at the crossroads of civilizations; the continuity of cultural development from antiquity to the present day; extraordinary ethnic and religious diversity; a pivotal role in the exchange of cultural and political influences </w:t>
      </w:r>
      <w:r w:rsidRPr="006C6513">
        <w:rPr>
          <w:rFonts w:ascii="Times New Roman" w:hAnsi="Times New Roman" w:cs="Times New Roman"/>
          <w:bCs/>
          <w:sz w:val="28"/>
          <w:szCs w:val="28"/>
          <w:bdr w:val="none" w:sz="0" w:space="0" w:color="auto" w:frame="1"/>
          <w:lang w:eastAsia="ru-RU"/>
        </w:rPr>
        <w:lastRenderedPageBreak/>
        <w:t>between Europe and Asia; the emergence of a unique Crimean Tatar cultural sphere; and its decisive geopolitical importance for the entire Black Sea region.</w:t>
      </w:r>
    </w:p>
    <w:p w:rsidR="006A7803" w:rsidRPr="006C6513" w:rsidRDefault="006C6513" w:rsidP="00611150">
      <w:pPr>
        <w:spacing w:after="0" w:line="360" w:lineRule="auto"/>
        <w:ind w:firstLine="709"/>
        <w:jc w:val="both"/>
        <w:rPr>
          <w:rFonts w:ascii="Times New Roman" w:hAnsi="Times New Roman" w:cs="Times New Roman"/>
          <w:bCs/>
          <w:sz w:val="28"/>
          <w:szCs w:val="28"/>
          <w:bdr w:val="none" w:sz="0" w:space="0" w:color="auto" w:frame="1"/>
          <w:lang w:eastAsia="ru-RU"/>
        </w:rPr>
      </w:pPr>
      <w:r w:rsidRPr="006C6513">
        <w:rPr>
          <w:rFonts w:ascii="Times New Roman" w:hAnsi="Times New Roman" w:cs="Times New Roman"/>
          <w:bCs/>
          <w:sz w:val="28"/>
          <w:szCs w:val="28"/>
          <w:bdr w:val="none" w:sz="0" w:space="0" w:color="auto" w:frame="1"/>
          <w:lang w:eastAsia="ru-RU"/>
        </w:rPr>
        <w:t>In summary, Crimea stands out as one of Europe’s most distinctive historical regions, where a unique civilizational space took shape over millennia, blending elements of ancient, Byzantine, Islamic, Turkic, Slavic, and European cultural traditions. For historical scholarship, Crimea remains a unique laboratory of inter-civilizational contacts, enabling the study of complex processes of cultural interaction and the formation of regional identities.</w:t>
      </w:r>
    </w:p>
    <w:p w:rsidR="006C6513" w:rsidRPr="008135BC" w:rsidRDefault="006C6513" w:rsidP="00611150">
      <w:pPr>
        <w:spacing w:after="0" w:line="360" w:lineRule="auto"/>
        <w:ind w:firstLine="709"/>
        <w:jc w:val="both"/>
        <w:rPr>
          <w:rFonts w:ascii="Times New Roman" w:hAnsi="Times New Roman" w:cs="Times New Roman"/>
          <w:sz w:val="28"/>
          <w:szCs w:val="28"/>
        </w:rPr>
      </w:pPr>
    </w:p>
    <w:p w:rsidR="0079352C" w:rsidRPr="008135BC" w:rsidRDefault="0079352C" w:rsidP="00611150">
      <w:pPr>
        <w:shd w:val="clear" w:color="auto" w:fill="FFFFFF"/>
        <w:spacing w:after="0" w:line="360" w:lineRule="auto"/>
        <w:ind w:firstLine="709"/>
        <w:jc w:val="center"/>
        <w:rPr>
          <w:rFonts w:ascii="Times New Roman" w:hAnsi="Times New Roman" w:cs="Times New Roman"/>
          <w:b/>
          <w:bCs/>
          <w:sz w:val="28"/>
          <w:szCs w:val="28"/>
        </w:rPr>
      </w:pPr>
      <w:bookmarkStart w:id="2" w:name="_Hlk80996858"/>
      <w:r w:rsidRPr="008135BC">
        <w:rPr>
          <w:rFonts w:ascii="Times New Roman" w:hAnsi="Times New Roman" w:cs="Times New Roman"/>
          <w:b/>
          <w:bCs/>
          <w:sz w:val="28"/>
          <w:szCs w:val="28"/>
        </w:rPr>
        <w:t>Список використаних джерел</w:t>
      </w:r>
    </w:p>
    <w:p w:rsidR="006A7803" w:rsidRPr="008135BC" w:rsidRDefault="006A7803" w:rsidP="00611150">
      <w:pPr>
        <w:pStyle w:val="aa"/>
        <w:numPr>
          <w:ilvl w:val="0"/>
          <w:numId w:val="2"/>
        </w:numPr>
        <w:spacing w:after="0" w:line="360" w:lineRule="auto"/>
        <w:jc w:val="both"/>
        <w:rPr>
          <w:rFonts w:ascii="Times New Roman" w:hAnsi="Times New Roman"/>
          <w:sz w:val="28"/>
          <w:szCs w:val="28"/>
        </w:rPr>
      </w:pPr>
      <w:r w:rsidRPr="008135BC">
        <w:rPr>
          <w:rFonts w:ascii="Times New Roman" w:hAnsi="Times New Roman"/>
          <w:sz w:val="28"/>
          <w:szCs w:val="28"/>
          <w:lang w:val="uk-UA"/>
        </w:rPr>
        <w:t xml:space="preserve">Бикова Т. Як відбувалася адміністративна інкорпорація Криму до Російської імперії? </w:t>
      </w:r>
      <w:r w:rsidRPr="008135BC">
        <w:rPr>
          <w:rFonts w:ascii="Times New Roman" w:hAnsi="Times New Roman"/>
          <w:i/>
          <w:iCs/>
          <w:sz w:val="28"/>
          <w:szCs w:val="28"/>
          <w:lang w:val="uk-UA"/>
        </w:rPr>
        <w:t>Крим: шлях крізь віки. Історія у запитаннях і відповідях / НАН України. Інститут історії України. Відп. ред. В. А. Смолій.</w:t>
      </w:r>
      <w:r w:rsidRPr="008135BC">
        <w:rPr>
          <w:rFonts w:ascii="Times New Roman" w:hAnsi="Times New Roman"/>
          <w:sz w:val="28"/>
          <w:szCs w:val="28"/>
          <w:lang w:val="uk-UA"/>
        </w:rPr>
        <w:t xml:space="preserve"> К.: Ін-т історії України НАН України, 2014. С. 179</w:t>
      </w:r>
      <w:r w:rsidRPr="008135BC">
        <w:rPr>
          <w:rFonts w:ascii="Times New Roman" w:hAnsi="Times New Roman"/>
          <w:bCs/>
          <w:sz w:val="28"/>
          <w:szCs w:val="28"/>
        </w:rPr>
        <w:t>–</w:t>
      </w:r>
      <w:r w:rsidRPr="008135BC">
        <w:rPr>
          <w:rFonts w:ascii="Times New Roman" w:hAnsi="Times New Roman"/>
          <w:sz w:val="28"/>
          <w:szCs w:val="28"/>
          <w:lang w:val="uk-UA"/>
        </w:rPr>
        <w:t>182.</w:t>
      </w:r>
    </w:p>
    <w:p w:rsidR="006A7803" w:rsidRPr="008135BC" w:rsidRDefault="006A7803" w:rsidP="00611150">
      <w:pPr>
        <w:pStyle w:val="aa"/>
        <w:numPr>
          <w:ilvl w:val="0"/>
          <w:numId w:val="2"/>
        </w:numPr>
        <w:spacing w:after="0" w:line="360" w:lineRule="auto"/>
        <w:jc w:val="both"/>
        <w:rPr>
          <w:rFonts w:ascii="Times New Roman" w:hAnsi="Times New Roman"/>
          <w:sz w:val="28"/>
          <w:szCs w:val="28"/>
        </w:rPr>
      </w:pPr>
      <w:r w:rsidRPr="008135BC">
        <w:rPr>
          <w:rFonts w:ascii="Times New Roman" w:hAnsi="Times New Roman"/>
          <w:sz w:val="28"/>
          <w:szCs w:val="28"/>
          <w:lang w:val="uk-UA"/>
        </w:rPr>
        <w:t xml:space="preserve">Грибовський В. Як відбувалася легітимація завоювання Криму Російською імперією на початку 1770-х рр.? </w:t>
      </w:r>
      <w:r w:rsidRPr="008135BC">
        <w:rPr>
          <w:rFonts w:ascii="Times New Roman" w:hAnsi="Times New Roman"/>
          <w:i/>
          <w:iCs/>
          <w:sz w:val="28"/>
          <w:szCs w:val="28"/>
          <w:lang w:val="uk-UA"/>
        </w:rPr>
        <w:t>Крим: шлях крізь віки. Історія у запитаннях і відповідях / НАН України. Інститут історії України. Відп. ред. В. А. Смолій.</w:t>
      </w:r>
      <w:r w:rsidRPr="008135BC">
        <w:rPr>
          <w:rFonts w:ascii="Times New Roman" w:hAnsi="Times New Roman"/>
          <w:sz w:val="28"/>
          <w:szCs w:val="28"/>
          <w:lang w:val="uk-UA"/>
        </w:rPr>
        <w:t xml:space="preserve"> К.: Ін-т історії України НАН України, 2014. </w:t>
      </w:r>
      <w:r w:rsidRPr="008135BC">
        <w:rPr>
          <w:rFonts w:ascii="Times New Roman" w:hAnsi="Times New Roman"/>
          <w:sz w:val="28"/>
          <w:szCs w:val="28"/>
        </w:rPr>
        <w:t xml:space="preserve">С. </w:t>
      </w:r>
      <w:r w:rsidRPr="008135BC">
        <w:rPr>
          <w:rFonts w:ascii="Times New Roman" w:hAnsi="Times New Roman"/>
          <w:sz w:val="28"/>
          <w:szCs w:val="28"/>
          <w:lang w:val="uk-UA"/>
        </w:rPr>
        <w:t>183</w:t>
      </w:r>
      <w:r w:rsidRPr="008135BC">
        <w:rPr>
          <w:rFonts w:ascii="Times New Roman" w:hAnsi="Times New Roman"/>
          <w:bCs/>
          <w:sz w:val="28"/>
          <w:szCs w:val="28"/>
        </w:rPr>
        <w:t>–</w:t>
      </w:r>
      <w:r w:rsidRPr="008135BC">
        <w:rPr>
          <w:rFonts w:ascii="Times New Roman" w:hAnsi="Times New Roman"/>
          <w:sz w:val="28"/>
          <w:szCs w:val="28"/>
        </w:rPr>
        <w:t>1</w:t>
      </w:r>
      <w:r w:rsidRPr="008135BC">
        <w:rPr>
          <w:rFonts w:ascii="Times New Roman" w:hAnsi="Times New Roman"/>
          <w:sz w:val="28"/>
          <w:szCs w:val="28"/>
          <w:lang w:val="uk-UA"/>
        </w:rPr>
        <w:t>85</w:t>
      </w:r>
      <w:r w:rsidRPr="008135BC">
        <w:rPr>
          <w:rFonts w:ascii="Times New Roman" w:hAnsi="Times New Roman"/>
          <w:sz w:val="28"/>
          <w:szCs w:val="28"/>
        </w:rPr>
        <w:t>.</w:t>
      </w:r>
    </w:p>
    <w:p w:rsidR="006A7803" w:rsidRPr="006313FD" w:rsidRDefault="006A7803" w:rsidP="00611150">
      <w:pPr>
        <w:pStyle w:val="aa"/>
        <w:numPr>
          <w:ilvl w:val="0"/>
          <w:numId w:val="2"/>
        </w:numPr>
        <w:spacing w:after="0" w:line="360" w:lineRule="auto"/>
        <w:jc w:val="both"/>
        <w:rPr>
          <w:rFonts w:ascii="Times New Roman" w:hAnsi="Times New Roman"/>
          <w:sz w:val="28"/>
          <w:szCs w:val="28"/>
        </w:rPr>
      </w:pPr>
      <w:r w:rsidRPr="008135BC">
        <w:rPr>
          <w:rFonts w:ascii="Times New Roman" w:hAnsi="Times New Roman"/>
          <w:color w:val="202122"/>
          <w:sz w:val="28"/>
          <w:szCs w:val="28"/>
          <w:shd w:val="clear" w:color="auto" w:fill="FFFFFF"/>
        </w:rPr>
        <w:t xml:space="preserve">Громенко С. В. </w:t>
      </w:r>
      <w:r w:rsidRPr="008135BC">
        <w:rPr>
          <w:rFonts w:ascii="Times New Roman" w:hAnsi="Times New Roman"/>
          <w:color w:val="202122"/>
          <w:sz w:val="28"/>
          <w:szCs w:val="28"/>
        </w:rPr>
        <w:t xml:space="preserve">Наш Крим: неросійські історії українського </w:t>
      </w:r>
      <w:proofErr w:type="gramStart"/>
      <w:r w:rsidRPr="008135BC">
        <w:rPr>
          <w:rFonts w:ascii="Times New Roman" w:hAnsi="Times New Roman"/>
          <w:color w:val="202122"/>
          <w:sz w:val="28"/>
          <w:szCs w:val="28"/>
        </w:rPr>
        <w:t>п</w:t>
      </w:r>
      <w:proofErr w:type="gramEnd"/>
      <w:r w:rsidRPr="008135BC">
        <w:rPr>
          <w:rFonts w:ascii="Times New Roman" w:hAnsi="Times New Roman"/>
          <w:color w:val="202122"/>
          <w:sz w:val="28"/>
          <w:szCs w:val="28"/>
        </w:rPr>
        <w:t>івострова; Український інститут національної пам’яті. Київ: К.І.С, 2016. 313 с.</w:t>
      </w:r>
    </w:p>
    <w:p w:rsidR="006A7803" w:rsidRPr="0092354F" w:rsidRDefault="006A7803" w:rsidP="00611150">
      <w:pPr>
        <w:pStyle w:val="aa"/>
        <w:numPr>
          <w:ilvl w:val="0"/>
          <w:numId w:val="2"/>
        </w:numPr>
        <w:spacing w:after="0" w:line="360" w:lineRule="auto"/>
        <w:jc w:val="both"/>
        <w:rPr>
          <w:sz w:val="28"/>
          <w:szCs w:val="28"/>
          <w:lang w:eastAsia="ru-RU"/>
        </w:rPr>
      </w:pPr>
      <w:r w:rsidRPr="008135BC">
        <w:rPr>
          <w:rFonts w:ascii="Times New Roman" w:hAnsi="Times New Roman"/>
          <w:color w:val="000000"/>
          <w:sz w:val="28"/>
          <w:szCs w:val="28"/>
          <w:shd w:val="clear" w:color="auto" w:fill="FFFFFF"/>
        </w:rPr>
        <w:t xml:space="preserve">Дашкевич Я. Крим у геополітиці минулого і сучасного. </w:t>
      </w:r>
      <w:r w:rsidRPr="008135BC">
        <w:rPr>
          <w:rFonts w:ascii="Times New Roman" w:hAnsi="Times New Roman"/>
          <w:i/>
          <w:color w:val="000000"/>
          <w:sz w:val="28"/>
          <w:szCs w:val="28"/>
          <w:shd w:val="clear" w:color="auto" w:fill="FFFFFF"/>
        </w:rPr>
        <w:t>Історична есеїстика.</w:t>
      </w:r>
      <w:r w:rsidRPr="008135BC">
        <w:rPr>
          <w:rFonts w:ascii="Times New Roman" w:hAnsi="Times New Roman"/>
          <w:color w:val="000000"/>
          <w:sz w:val="28"/>
          <w:szCs w:val="28"/>
          <w:shd w:val="clear" w:color="auto" w:fill="FFFFFF"/>
        </w:rPr>
        <w:t xml:space="preserve"> Київ, 2011. С. 600–609.</w:t>
      </w:r>
    </w:p>
    <w:p w:rsidR="006A7803" w:rsidRPr="0092354F" w:rsidRDefault="006A7803" w:rsidP="00611150">
      <w:pPr>
        <w:pStyle w:val="aa"/>
        <w:numPr>
          <w:ilvl w:val="0"/>
          <w:numId w:val="2"/>
        </w:numPr>
        <w:spacing w:after="0" w:line="360" w:lineRule="auto"/>
        <w:jc w:val="both"/>
        <w:rPr>
          <w:sz w:val="28"/>
          <w:szCs w:val="28"/>
          <w:lang w:eastAsia="ru-RU"/>
        </w:rPr>
      </w:pPr>
      <w:r w:rsidRPr="008135BC">
        <w:rPr>
          <w:rFonts w:ascii="Times New Roman" w:eastAsia="Times New Roman" w:hAnsi="Times New Roman"/>
          <w:iCs/>
          <w:sz w:val="28"/>
          <w:szCs w:val="28"/>
          <w:bdr w:val="none" w:sz="0" w:space="0" w:color="auto" w:frame="1"/>
          <w:lang w:eastAsia="uk-UA"/>
        </w:rPr>
        <w:t>Дашкевич Я. Україна і Схід / Упоряд. Г. Сварник, А. Фелонюк; НАН України</w:t>
      </w:r>
      <w:proofErr w:type="gramStart"/>
      <w:r w:rsidRPr="008135BC">
        <w:rPr>
          <w:rFonts w:ascii="Times New Roman" w:eastAsia="Times New Roman" w:hAnsi="Times New Roman"/>
          <w:iCs/>
          <w:sz w:val="28"/>
          <w:szCs w:val="28"/>
          <w:bdr w:val="none" w:sz="0" w:space="0" w:color="auto" w:frame="1"/>
          <w:lang w:eastAsia="uk-UA"/>
        </w:rPr>
        <w:t>.</w:t>
      </w:r>
      <w:proofErr w:type="gramEnd"/>
      <w:r w:rsidRPr="008135BC">
        <w:rPr>
          <w:rFonts w:ascii="Times New Roman" w:eastAsia="Times New Roman" w:hAnsi="Times New Roman"/>
          <w:iCs/>
          <w:sz w:val="28"/>
          <w:szCs w:val="28"/>
          <w:bdr w:val="none" w:sz="0" w:space="0" w:color="auto" w:frame="1"/>
          <w:lang w:eastAsia="uk-UA"/>
        </w:rPr>
        <w:t xml:space="preserve"> І</w:t>
      </w:r>
      <w:proofErr w:type="gramStart"/>
      <w:r w:rsidRPr="008135BC">
        <w:rPr>
          <w:rFonts w:ascii="Times New Roman" w:eastAsia="Times New Roman" w:hAnsi="Times New Roman"/>
          <w:iCs/>
          <w:sz w:val="28"/>
          <w:szCs w:val="28"/>
          <w:bdr w:val="none" w:sz="0" w:space="0" w:color="auto" w:frame="1"/>
          <w:lang w:eastAsia="uk-UA"/>
        </w:rPr>
        <w:t>н</w:t>
      </w:r>
      <w:proofErr w:type="gramEnd"/>
      <w:r w:rsidRPr="008135BC">
        <w:rPr>
          <w:rFonts w:ascii="Times New Roman" w:eastAsia="Times New Roman" w:hAnsi="Times New Roman"/>
          <w:iCs/>
          <w:sz w:val="28"/>
          <w:szCs w:val="28"/>
          <w:bdr w:val="none" w:sz="0" w:space="0" w:color="auto" w:frame="1"/>
          <w:lang w:eastAsia="uk-UA"/>
        </w:rPr>
        <w:t>ститут української археографії та джерелознавства ім. М. С. Грушевського. Львівське відділення; Львівський національний університет імені Івана Франка.</w:t>
      </w:r>
      <w:r w:rsidRPr="008135BC">
        <w:rPr>
          <w:rFonts w:ascii="Times New Roman" w:eastAsia="Times New Roman" w:hAnsi="Times New Roman"/>
          <w:sz w:val="28"/>
          <w:szCs w:val="28"/>
          <w:bdr w:val="none" w:sz="0" w:space="0" w:color="auto" w:frame="1"/>
          <w:lang w:eastAsia="uk-UA"/>
        </w:rPr>
        <w:t xml:space="preserve"> Львів, 2016. </w:t>
      </w:r>
      <w:r w:rsidRPr="008135BC">
        <w:rPr>
          <w:rFonts w:ascii="Times New Roman" w:hAnsi="Times New Roman"/>
          <w:sz w:val="28"/>
          <w:szCs w:val="28"/>
          <w:shd w:val="clear" w:color="auto" w:fill="FFFFFF"/>
        </w:rPr>
        <w:t>С.</w:t>
      </w:r>
      <w:r w:rsidRPr="008135BC">
        <w:rPr>
          <w:rFonts w:ascii="Times New Roman" w:eastAsia="Times New Roman" w:hAnsi="Times New Roman"/>
          <w:sz w:val="28"/>
          <w:szCs w:val="28"/>
          <w:bdr w:val="none" w:sz="0" w:space="0" w:color="auto" w:frame="1"/>
          <w:lang w:eastAsia="uk-UA"/>
        </w:rPr>
        <w:t xml:space="preserve"> 400-404.</w:t>
      </w:r>
    </w:p>
    <w:p w:rsidR="006A7803" w:rsidRPr="0092354F" w:rsidRDefault="006A7803" w:rsidP="00611150">
      <w:pPr>
        <w:pStyle w:val="aa"/>
        <w:numPr>
          <w:ilvl w:val="0"/>
          <w:numId w:val="2"/>
        </w:numPr>
        <w:spacing w:after="0" w:line="360" w:lineRule="auto"/>
        <w:jc w:val="both"/>
        <w:rPr>
          <w:sz w:val="28"/>
          <w:szCs w:val="28"/>
        </w:rPr>
      </w:pPr>
      <w:r w:rsidRPr="006313FD">
        <w:rPr>
          <w:rFonts w:ascii="Times New Roman" w:hAnsi="Times New Roman"/>
          <w:sz w:val="28"/>
          <w:szCs w:val="28"/>
          <w:lang w:val="uk-UA"/>
        </w:rPr>
        <w:t>Ситник О.</w:t>
      </w:r>
      <w:r w:rsidRPr="006313FD">
        <w:rPr>
          <w:rFonts w:ascii="Times New Roman" w:hAnsi="Times New Roman"/>
          <w:sz w:val="28"/>
          <w:szCs w:val="28"/>
        </w:rPr>
        <w:t> </w:t>
      </w:r>
      <w:r w:rsidRPr="006313FD">
        <w:rPr>
          <w:rFonts w:ascii="Times New Roman" w:hAnsi="Times New Roman"/>
          <w:sz w:val="28"/>
          <w:szCs w:val="28"/>
          <w:lang w:val="uk-UA"/>
        </w:rPr>
        <w:t xml:space="preserve">М. Історичні витоки російсько-української війни 2014–2017 років. </w:t>
      </w:r>
      <w:r w:rsidRPr="006313FD">
        <w:rPr>
          <w:rFonts w:ascii="Times New Roman" w:hAnsi="Times New Roman"/>
          <w:bCs/>
          <w:i/>
          <w:sz w:val="28"/>
          <w:szCs w:val="28"/>
          <w:lang w:val="uk-UA"/>
        </w:rPr>
        <w:t>Східноєвропейський історичний вісник</w:t>
      </w:r>
      <w:r w:rsidRPr="006313FD">
        <w:rPr>
          <w:rFonts w:ascii="Times New Roman" w:hAnsi="Times New Roman"/>
          <w:sz w:val="28"/>
          <w:szCs w:val="28"/>
          <w:lang w:val="uk-UA"/>
        </w:rPr>
        <w:t xml:space="preserve"> </w:t>
      </w:r>
      <w:r w:rsidRPr="006313FD">
        <w:rPr>
          <w:rFonts w:ascii="Times New Roman" w:eastAsia="TimesNewRomanPS-ItalicMT" w:hAnsi="Times New Roman"/>
          <w:i/>
          <w:sz w:val="28"/>
          <w:szCs w:val="28"/>
          <w:lang w:val="en-US"/>
        </w:rPr>
        <w:t>Skhidnoievropeiskyi</w:t>
      </w:r>
      <w:r w:rsidRPr="006313FD">
        <w:rPr>
          <w:rFonts w:ascii="Times New Roman" w:eastAsia="TimesNewRomanPS-ItalicMT" w:hAnsi="Times New Roman"/>
          <w:i/>
          <w:sz w:val="28"/>
          <w:szCs w:val="28"/>
          <w:lang w:val="uk-UA"/>
        </w:rPr>
        <w:t xml:space="preserve"> </w:t>
      </w:r>
      <w:r w:rsidRPr="006313FD">
        <w:rPr>
          <w:rFonts w:ascii="Times New Roman" w:eastAsia="TimesNewRomanPS-ItalicMT" w:hAnsi="Times New Roman"/>
          <w:i/>
          <w:sz w:val="28"/>
          <w:szCs w:val="28"/>
          <w:lang w:val="en-US"/>
        </w:rPr>
        <w:t>Istorychnyi</w:t>
      </w:r>
      <w:r w:rsidRPr="006313FD">
        <w:rPr>
          <w:rFonts w:ascii="Times New Roman" w:eastAsia="TimesNewRomanPS-ItalicMT" w:hAnsi="Times New Roman"/>
          <w:i/>
          <w:sz w:val="28"/>
          <w:szCs w:val="28"/>
          <w:lang w:val="uk-UA"/>
        </w:rPr>
        <w:t xml:space="preserve"> </w:t>
      </w:r>
      <w:r w:rsidRPr="006313FD">
        <w:rPr>
          <w:rFonts w:ascii="Times New Roman" w:eastAsia="TimesNewRomanPS-ItalicMT" w:hAnsi="Times New Roman"/>
          <w:i/>
          <w:sz w:val="28"/>
          <w:szCs w:val="28"/>
          <w:lang w:val="en-US"/>
        </w:rPr>
        <w:t>Visnyk</w:t>
      </w:r>
      <w:r w:rsidRPr="006313FD">
        <w:rPr>
          <w:rFonts w:ascii="Times New Roman" w:eastAsia="TimesNewRomanPS-ItalicMT" w:hAnsi="Times New Roman"/>
          <w:i/>
          <w:sz w:val="28"/>
          <w:szCs w:val="28"/>
          <w:lang w:val="uk-UA"/>
        </w:rPr>
        <w:t xml:space="preserve"> [</w:t>
      </w:r>
      <w:r w:rsidRPr="006313FD">
        <w:rPr>
          <w:rFonts w:ascii="Times New Roman" w:eastAsia="TimesNewRomanPS-ItalicMT" w:hAnsi="Times New Roman"/>
          <w:i/>
          <w:sz w:val="28"/>
          <w:szCs w:val="28"/>
          <w:lang w:val="en-US"/>
        </w:rPr>
        <w:t>East</w:t>
      </w:r>
      <w:r w:rsidRPr="006313FD">
        <w:rPr>
          <w:rFonts w:ascii="Times New Roman" w:eastAsia="TimesNewRomanPS-ItalicMT" w:hAnsi="Times New Roman"/>
          <w:i/>
          <w:sz w:val="28"/>
          <w:szCs w:val="28"/>
          <w:lang w:val="uk-UA"/>
        </w:rPr>
        <w:t xml:space="preserve"> </w:t>
      </w:r>
      <w:r w:rsidRPr="006313FD">
        <w:rPr>
          <w:rFonts w:ascii="Times New Roman" w:eastAsia="TimesNewRomanPS-ItalicMT" w:hAnsi="Times New Roman"/>
          <w:i/>
          <w:sz w:val="28"/>
          <w:szCs w:val="28"/>
          <w:lang w:val="en-US"/>
        </w:rPr>
        <w:t>European</w:t>
      </w:r>
      <w:r w:rsidRPr="006313FD">
        <w:rPr>
          <w:rFonts w:ascii="Times New Roman" w:eastAsia="TimesNewRomanPS-ItalicMT" w:hAnsi="Times New Roman"/>
          <w:i/>
          <w:sz w:val="28"/>
          <w:szCs w:val="28"/>
          <w:lang w:val="uk-UA"/>
        </w:rPr>
        <w:t xml:space="preserve"> </w:t>
      </w:r>
      <w:r w:rsidRPr="006313FD">
        <w:rPr>
          <w:rFonts w:ascii="Times New Roman" w:eastAsia="TimesNewRomanPS-ItalicMT" w:hAnsi="Times New Roman"/>
          <w:i/>
          <w:sz w:val="28"/>
          <w:szCs w:val="28"/>
          <w:lang w:val="en-US"/>
        </w:rPr>
        <w:t>Historical</w:t>
      </w:r>
      <w:r w:rsidRPr="006313FD">
        <w:rPr>
          <w:rFonts w:ascii="Times New Roman" w:eastAsia="TimesNewRomanPS-ItalicMT" w:hAnsi="Times New Roman"/>
          <w:i/>
          <w:sz w:val="28"/>
          <w:szCs w:val="28"/>
          <w:lang w:val="uk-UA"/>
        </w:rPr>
        <w:t xml:space="preserve"> </w:t>
      </w:r>
      <w:r w:rsidRPr="006313FD">
        <w:rPr>
          <w:rFonts w:ascii="Times New Roman" w:eastAsia="TimesNewRomanPS-ItalicMT" w:hAnsi="Times New Roman"/>
          <w:i/>
          <w:sz w:val="28"/>
          <w:szCs w:val="28"/>
          <w:lang w:val="en-US"/>
        </w:rPr>
        <w:t>Bulletin</w:t>
      </w:r>
      <w:r w:rsidRPr="006313FD">
        <w:rPr>
          <w:rFonts w:ascii="Times New Roman" w:eastAsia="TimesNewRomanPS-ItalicMT" w:hAnsi="Times New Roman"/>
          <w:i/>
          <w:sz w:val="28"/>
          <w:szCs w:val="28"/>
          <w:lang w:val="uk-UA"/>
        </w:rPr>
        <w:t>]</w:t>
      </w:r>
      <w:r w:rsidRPr="006313FD">
        <w:rPr>
          <w:rFonts w:ascii="Times New Roman" w:hAnsi="Times New Roman"/>
          <w:sz w:val="28"/>
          <w:szCs w:val="28"/>
          <w:lang w:val="uk-UA"/>
        </w:rPr>
        <w:t xml:space="preserve">. </w:t>
      </w:r>
      <w:r w:rsidRPr="006313FD">
        <w:rPr>
          <w:rFonts w:ascii="Times New Roman" w:hAnsi="Times New Roman"/>
          <w:sz w:val="28"/>
          <w:szCs w:val="28"/>
        </w:rPr>
        <w:t xml:space="preserve">Вип. 2. 2017. С. 71–81. </w:t>
      </w:r>
      <w:r w:rsidRPr="006313FD">
        <w:rPr>
          <w:rFonts w:ascii="Times New Roman" w:hAnsi="Times New Roman"/>
          <w:sz w:val="28"/>
          <w:szCs w:val="28"/>
          <w:shd w:val="clear" w:color="auto" w:fill="FFFFFF"/>
          <w:lang w:val="en-US"/>
        </w:rPr>
        <w:t>DOI</w:t>
      </w:r>
      <w:r w:rsidRPr="006313FD">
        <w:rPr>
          <w:rFonts w:ascii="Times New Roman" w:hAnsi="Times New Roman"/>
          <w:sz w:val="28"/>
          <w:szCs w:val="28"/>
          <w:shd w:val="clear" w:color="auto" w:fill="FFFFFF"/>
        </w:rPr>
        <w:t>:</w:t>
      </w:r>
      <w:r w:rsidRPr="006313FD">
        <w:rPr>
          <w:rFonts w:ascii="Times New Roman" w:hAnsi="Times New Roman"/>
          <w:sz w:val="28"/>
          <w:szCs w:val="28"/>
          <w:shd w:val="clear" w:color="auto" w:fill="FFFFFF"/>
          <w:lang w:val="en-US"/>
        </w:rPr>
        <w:t> </w:t>
      </w:r>
      <w:r w:rsidRPr="006313FD">
        <w:rPr>
          <w:rFonts w:ascii="Times New Roman" w:hAnsi="Times New Roman"/>
          <w:sz w:val="28"/>
          <w:szCs w:val="28"/>
          <w:lang w:val="en-US"/>
        </w:rPr>
        <w:t>https</w:t>
      </w:r>
      <w:r w:rsidRPr="006313FD">
        <w:rPr>
          <w:rFonts w:ascii="Times New Roman" w:hAnsi="Times New Roman"/>
          <w:sz w:val="28"/>
          <w:szCs w:val="28"/>
          <w:shd w:val="clear" w:color="auto" w:fill="FFFFFF"/>
        </w:rPr>
        <w:t>://</w:t>
      </w:r>
      <w:r w:rsidRPr="006313FD">
        <w:rPr>
          <w:rFonts w:ascii="Times New Roman" w:hAnsi="Times New Roman"/>
          <w:sz w:val="28"/>
          <w:szCs w:val="28"/>
          <w:shd w:val="clear" w:color="auto" w:fill="FFFFFF"/>
          <w:lang w:val="en-US"/>
        </w:rPr>
        <w:t>doi</w:t>
      </w:r>
      <w:r w:rsidRPr="006313FD">
        <w:rPr>
          <w:rFonts w:ascii="Times New Roman" w:hAnsi="Times New Roman"/>
          <w:sz w:val="28"/>
          <w:szCs w:val="28"/>
          <w:shd w:val="clear" w:color="auto" w:fill="FFFFFF"/>
        </w:rPr>
        <w:t>.</w:t>
      </w:r>
      <w:r w:rsidRPr="006313FD">
        <w:rPr>
          <w:rFonts w:ascii="Times New Roman" w:hAnsi="Times New Roman"/>
          <w:sz w:val="28"/>
          <w:szCs w:val="28"/>
          <w:shd w:val="clear" w:color="auto" w:fill="FFFFFF"/>
          <w:lang w:val="en-US"/>
        </w:rPr>
        <w:t>org</w:t>
      </w:r>
      <w:r w:rsidRPr="006313FD">
        <w:rPr>
          <w:rFonts w:ascii="Times New Roman" w:hAnsi="Times New Roman"/>
          <w:sz w:val="28"/>
          <w:szCs w:val="28"/>
          <w:shd w:val="clear" w:color="auto" w:fill="FFFFFF"/>
        </w:rPr>
        <w:t>/10.24919/2519-058</w:t>
      </w:r>
      <w:r w:rsidRPr="006313FD">
        <w:rPr>
          <w:rFonts w:ascii="Times New Roman" w:hAnsi="Times New Roman"/>
          <w:sz w:val="28"/>
          <w:szCs w:val="28"/>
          <w:shd w:val="clear" w:color="auto" w:fill="FFFFFF"/>
          <w:lang w:val="en-US"/>
        </w:rPr>
        <w:t>x</w:t>
      </w:r>
      <w:r w:rsidRPr="006313FD">
        <w:rPr>
          <w:rFonts w:ascii="Times New Roman" w:hAnsi="Times New Roman"/>
          <w:sz w:val="28"/>
          <w:szCs w:val="28"/>
          <w:shd w:val="clear" w:color="auto" w:fill="FFFFFF"/>
        </w:rPr>
        <w:t>.2.101541</w:t>
      </w:r>
    </w:p>
    <w:p w:rsidR="006A7803" w:rsidRPr="006A7803" w:rsidRDefault="006A7803" w:rsidP="00611150">
      <w:pPr>
        <w:pStyle w:val="aa"/>
        <w:numPr>
          <w:ilvl w:val="0"/>
          <w:numId w:val="2"/>
        </w:numPr>
        <w:spacing w:after="0" w:line="360" w:lineRule="auto"/>
        <w:jc w:val="both"/>
        <w:rPr>
          <w:sz w:val="28"/>
          <w:szCs w:val="28"/>
          <w:lang w:val="en-US"/>
        </w:rPr>
      </w:pPr>
      <w:r w:rsidRPr="006A7803">
        <w:rPr>
          <w:rStyle w:val="a7"/>
          <w:rFonts w:ascii="Times New Roman" w:eastAsia="Times New Roman" w:hAnsi="Times New Roman"/>
          <w:color w:val="000000"/>
          <w:sz w:val="28"/>
          <w:szCs w:val="28"/>
          <w:u w:val="none"/>
          <w:lang w:val="en-US" w:eastAsia="ru-RU"/>
        </w:rPr>
        <w:lastRenderedPageBreak/>
        <w:t xml:space="preserve">Plokhiy Sergey. The book Russian-Ukrainian war: the return of history. 2023. </w:t>
      </w:r>
      <w:hyperlink r:id="rId6">
        <w:r w:rsidRPr="006A7803">
          <w:rPr>
            <w:rFonts w:ascii="Times New Roman" w:eastAsia="Times New Roman" w:hAnsi="Times New Roman"/>
            <w:color w:val="000000"/>
            <w:sz w:val="28"/>
            <w:szCs w:val="28"/>
            <w:lang w:val="en-US" w:eastAsia="ru-RU"/>
          </w:rPr>
          <w:t>https://www.indigo.ca/en-ca/the-russo-ukrainian-war-the-return-of-history/fb730c40-3980-3181-ba5d-6fe9a30ab0f7.html</w:t>
        </w:r>
      </w:hyperlink>
    </w:p>
    <w:p w:rsidR="00611150" w:rsidRPr="00611150" w:rsidRDefault="006A7803" w:rsidP="00611150">
      <w:pPr>
        <w:pStyle w:val="aa"/>
        <w:numPr>
          <w:ilvl w:val="0"/>
          <w:numId w:val="2"/>
        </w:numPr>
        <w:spacing w:after="0" w:line="360" w:lineRule="auto"/>
        <w:jc w:val="both"/>
        <w:rPr>
          <w:sz w:val="28"/>
          <w:szCs w:val="28"/>
        </w:rPr>
      </w:pPr>
      <w:r w:rsidRPr="006313FD">
        <w:rPr>
          <w:rFonts w:ascii="Times New Roman" w:hAnsi="Times New Roman"/>
          <w:color w:val="000000"/>
          <w:sz w:val="28"/>
          <w:szCs w:val="28"/>
          <w:lang w:val="en-US"/>
        </w:rPr>
        <w:t xml:space="preserve">Sytnyk </w:t>
      </w:r>
      <w:r w:rsidRPr="006313FD">
        <w:rPr>
          <w:rFonts w:ascii="Times New Roman" w:hAnsi="Times New Roman"/>
          <w:color w:val="000000"/>
          <w:sz w:val="28"/>
          <w:szCs w:val="28"/>
          <w:lang w:val="uk-UA"/>
        </w:rPr>
        <w:t>О</w:t>
      </w:r>
      <w:r w:rsidRPr="006313FD">
        <w:rPr>
          <w:rFonts w:ascii="Times New Roman" w:hAnsi="Times New Roman"/>
          <w:spacing w:val="-3"/>
          <w:sz w:val="28"/>
          <w:szCs w:val="28"/>
          <w:shd w:val="clear" w:color="auto" w:fill="FFFFFF"/>
          <w:lang w:val="en-US"/>
        </w:rPr>
        <w:t>.</w:t>
      </w:r>
      <w:r w:rsidRPr="006313FD">
        <w:rPr>
          <w:rFonts w:ascii="Times New Roman" w:hAnsi="Times New Roman"/>
          <w:color w:val="000000"/>
          <w:sz w:val="28"/>
          <w:szCs w:val="28"/>
          <w:lang w:val="en-US"/>
        </w:rPr>
        <w:t xml:space="preserve"> </w:t>
      </w:r>
      <w:r w:rsidRPr="006313FD">
        <w:rPr>
          <w:rFonts w:ascii="Times New Roman" w:hAnsi="Times New Roman"/>
          <w:sz w:val="28"/>
          <w:szCs w:val="28"/>
          <w:lang w:val="en-US"/>
        </w:rPr>
        <w:t xml:space="preserve">Innovative aspect of the Analytical Archeology course in the process of studying the archaeological monuments of the North-Western Azov region. </w:t>
      </w:r>
      <w:r w:rsidRPr="006313FD">
        <w:rPr>
          <w:rFonts w:ascii="Times New Roman" w:hAnsi="Times New Roman"/>
          <w:b/>
          <w:i/>
          <w:sz w:val="28"/>
          <w:szCs w:val="28"/>
          <w:lang w:val="en-US"/>
        </w:rPr>
        <w:t>«</w:t>
      </w:r>
      <w:r w:rsidRPr="006313FD">
        <w:rPr>
          <w:rFonts w:ascii="Times New Roman" w:hAnsi="Times New Roman"/>
          <w:iCs/>
          <w:sz w:val="28"/>
          <w:szCs w:val="28"/>
          <w:lang w:val="en-US"/>
        </w:rPr>
        <w:t>Humanitarian paradigm</w:t>
      </w:r>
      <w:r w:rsidRPr="006313FD">
        <w:rPr>
          <w:rFonts w:ascii="Times New Roman" w:hAnsi="Times New Roman"/>
          <w:b/>
          <w:i/>
          <w:sz w:val="28"/>
          <w:szCs w:val="28"/>
          <w:lang w:val="en-US"/>
        </w:rPr>
        <w:t>»</w:t>
      </w:r>
      <w:r w:rsidRPr="006313FD">
        <w:rPr>
          <w:rFonts w:ascii="Times New Roman" w:hAnsi="Times New Roman"/>
          <w:sz w:val="28"/>
          <w:szCs w:val="28"/>
          <w:lang w:val="en-US"/>
        </w:rPr>
        <w:t xml:space="preserve">. </w:t>
      </w:r>
      <w:r w:rsidRPr="006313FD">
        <w:rPr>
          <w:rFonts w:ascii="Times New Roman" w:hAnsi="Times New Roman"/>
          <w:sz w:val="28"/>
          <w:szCs w:val="28"/>
          <w:lang w:val="en-US" w:eastAsia="uk-UA"/>
        </w:rPr>
        <w:t>No. 4</w:t>
      </w:r>
      <w:r w:rsidRPr="006313FD">
        <w:rPr>
          <w:rFonts w:ascii="Times New Roman" w:hAnsi="Times New Roman"/>
          <w:sz w:val="28"/>
          <w:szCs w:val="28"/>
          <w:lang w:val="en-US"/>
        </w:rPr>
        <w:t xml:space="preserve">. </w:t>
      </w:r>
      <w:r w:rsidRPr="006313FD">
        <w:rPr>
          <w:rFonts w:ascii="Times New Roman" w:hAnsi="Times New Roman"/>
          <w:b/>
          <w:i/>
          <w:sz w:val="28"/>
          <w:szCs w:val="28"/>
          <w:lang w:val="en-US"/>
        </w:rPr>
        <w:t>«</w:t>
      </w:r>
      <w:r w:rsidRPr="006313FD">
        <w:rPr>
          <w:rFonts w:ascii="Times New Roman" w:hAnsi="Times New Roman"/>
          <w:iCs/>
          <w:sz w:val="28"/>
          <w:szCs w:val="28"/>
          <w:lang w:val="en-US"/>
        </w:rPr>
        <w:t>Humanitarian paradigm</w:t>
      </w:r>
      <w:r w:rsidRPr="006313FD">
        <w:rPr>
          <w:rFonts w:ascii="Times New Roman" w:hAnsi="Times New Roman"/>
          <w:b/>
          <w:i/>
          <w:sz w:val="28"/>
          <w:szCs w:val="28"/>
          <w:lang w:val="en-US"/>
        </w:rPr>
        <w:t>»</w:t>
      </w:r>
      <w:r w:rsidRPr="006313FD">
        <w:rPr>
          <w:rFonts w:ascii="Times New Roman" w:hAnsi="Times New Roman"/>
          <w:sz w:val="28"/>
          <w:szCs w:val="28"/>
          <w:lang w:val="en-US"/>
        </w:rPr>
        <w:t xml:space="preserve">. 2021. </w:t>
      </w:r>
      <w:r w:rsidRPr="006313FD">
        <w:rPr>
          <w:rFonts w:ascii="Times New Roman" w:hAnsi="Times New Roman"/>
          <w:sz w:val="28"/>
          <w:szCs w:val="28"/>
          <w:lang w:val="uk-UA"/>
        </w:rPr>
        <w:t>С</w:t>
      </w:r>
      <w:r w:rsidRPr="006313FD">
        <w:rPr>
          <w:rFonts w:ascii="Times New Roman" w:hAnsi="Times New Roman"/>
          <w:sz w:val="28"/>
          <w:szCs w:val="28"/>
        </w:rPr>
        <w:t>. 18–28.</w:t>
      </w:r>
    </w:p>
    <w:p w:rsidR="006A7803" w:rsidRPr="00611150" w:rsidRDefault="006A7803" w:rsidP="00611150">
      <w:pPr>
        <w:pStyle w:val="aa"/>
        <w:numPr>
          <w:ilvl w:val="0"/>
          <w:numId w:val="2"/>
        </w:numPr>
        <w:spacing w:after="0" w:line="360" w:lineRule="auto"/>
        <w:jc w:val="both"/>
        <w:rPr>
          <w:sz w:val="28"/>
          <w:szCs w:val="28"/>
        </w:rPr>
      </w:pPr>
      <w:r w:rsidRPr="00611150">
        <w:rPr>
          <w:rFonts w:ascii="Times New Roman" w:hAnsi="Times New Roman"/>
          <w:sz w:val="28"/>
          <w:szCs w:val="28"/>
          <w:lang w:val="en-US"/>
        </w:rPr>
        <w:t xml:space="preserve">Sytnyk </w:t>
      </w:r>
      <w:proofErr w:type="gramStart"/>
      <w:r w:rsidRPr="00611150">
        <w:rPr>
          <w:rFonts w:ascii="Times New Roman" w:hAnsi="Times New Roman"/>
          <w:sz w:val="28"/>
          <w:szCs w:val="28"/>
        </w:rPr>
        <w:t>О</w:t>
      </w:r>
      <w:r w:rsidRPr="00611150">
        <w:rPr>
          <w:rFonts w:ascii="Times New Roman" w:hAnsi="Times New Roman"/>
          <w:sz w:val="28"/>
          <w:szCs w:val="28"/>
          <w:lang w:val="en-US"/>
        </w:rPr>
        <w:t>.,</w:t>
      </w:r>
      <w:proofErr w:type="gramEnd"/>
      <w:r w:rsidRPr="00611150">
        <w:rPr>
          <w:rFonts w:ascii="Times New Roman" w:hAnsi="Times New Roman"/>
          <w:sz w:val="28"/>
          <w:szCs w:val="28"/>
          <w:lang w:val="en-US"/>
        </w:rPr>
        <w:t xml:space="preserve"> Sizarev K. The foundations and origins of the Moscow expansionist imperial policy towards Ukraine </w:t>
      </w:r>
      <w:r w:rsidRPr="00611150">
        <w:rPr>
          <w:rFonts w:ascii="Times New Roman" w:hAnsi="Times New Roman"/>
          <w:i/>
          <w:sz w:val="28"/>
          <w:szCs w:val="28"/>
          <w:lang w:val="en-US"/>
        </w:rPr>
        <w:t>Scholarly Works of the Faculty of History</w:t>
      </w:r>
      <w:r w:rsidRPr="00611150">
        <w:rPr>
          <w:rFonts w:ascii="Times New Roman" w:hAnsi="Times New Roman"/>
          <w:sz w:val="28"/>
          <w:szCs w:val="28"/>
          <w:lang w:val="en-US"/>
        </w:rPr>
        <w:t xml:space="preserve">, </w:t>
      </w:r>
      <w:r w:rsidRPr="00611150">
        <w:rPr>
          <w:rFonts w:ascii="Times New Roman" w:hAnsi="Times New Roman"/>
          <w:i/>
          <w:sz w:val="28"/>
          <w:szCs w:val="28"/>
          <w:lang w:val="en-US"/>
        </w:rPr>
        <w:t xml:space="preserve">Zaporizhzhia National </w:t>
      </w:r>
      <w:proofErr w:type="gramStart"/>
      <w:r w:rsidRPr="00611150">
        <w:rPr>
          <w:rFonts w:ascii="Times New Roman" w:hAnsi="Times New Roman"/>
          <w:i/>
          <w:sz w:val="28"/>
          <w:szCs w:val="28"/>
          <w:lang w:val="en-US"/>
        </w:rPr>
        <w:t>University</w:t>
      </w:r>
      <w:r w:rsidRPr="00611150">
        <w:rPr>
          <w:rFonts w:ascii="Times New Roman" w:hAnsi="Times New Roman"/>
          <w:sz w:val="28"/>
          <w:szCs w:val="28"/>
          <w:lang w:val="en-US"/>
        </w:rPr>
        <w:t xml:space="preserve">  No</w:t>
      </w:r>
      <w:proofErr w:type="gramEnd"/>
      <w:r w:rsidRPr="00611150">
        <w:rPr>
          <w:rFonts w:ascii="Times New Roman" w:hAnsi="Times New Roman"/>
          <w:sz w:val="28"/>
          <w:szCs w:val="28"/>
          <w:lang w:val="en-US"/>
        </w:rPr>
        <w:t xml:space="preserve">. 52. </w:t>
      </w:r>
      <w:proofErr w:type="gramStart"/>
      <w:r w:rsidRPr="00611150">
        <w:rPr>
          <w:rFonts w:ascii="Times New Roman" w:hAnsi="Times New Roman"/>
          <w:sz w:val="28"/>
          <w:szCs w:val="28"/>
          <w:lang w:val="en-US"/>
        </w:rPr>
        <w:t>Vol</w:t>
      </w:r>
      <w:r w:rsidRPr="00611150">
        <w:rPr>
          <w:rFonts w:ascii="Times New Roman" w:hAnsi="Times New Roman"/>
          <w:sz w:val="28"/>
          <w:szCs w:val="28"/>
          <w:lang w:val="uk-UA"/>
        </w:rPr>
        <w:t>. 2</w:t>
      </w:r>
      <w:r w:rsidRPr="00611150">
        <w:rPr>
          <w:rFonts w:ascii="Times New Roman" w:hAnsi="Times New Roman"/>
          <w:sz w:val="28"/>
          <w:szCs w:val="28"/>
        </w:rPr>
        <w:t>.</w:t>
      </w:r>
      <w:proofErr w:type="gramEnd"/>
      <w:r w:rsidRPr="00611150">
        <w:rPr>
          <w:rFonts w:ascii="Times New Roman" w:hAnsi="Times New Roman"/>
          <w:sz w:val="28"/>
          <w:szCs w:val="28"/>
          <w:lang w:val="uk-UA"/>
        </w:rPr>
        <w:t xml:space="preserve"> 2019</w:t>
      </w:r>
      <w:r w:rsidRPr="00611150">
        <w:rPr>
          <w:rFonts w:ascii="Times New Roman" w:hAnsi="Times New Roman"/>
          <w:sz w:val="28"/>
          <w:szCs w:val="28"/>
        </w:rPr>
        <w:t xml:space="preserve">. С. </w:t>
      </w:r>
      <w:r w:rsidRPr="00611150">
        <w:rPr>
          <w:rFonts w:ascii="Times New Roman" w:hAnsi="Times New Roman"/>
          <w:sz w:val="28"/>
          <w:szCs w:val="28"/>
          <w:shd w:val="clear" w:color="auto" w:fill="FFFFFF"/>
        </w:rPr>
        <w:t>153</w:t>
      </w:r>
      <w:r w:rsidRPr="00611150">
        <w:rPr>
          <w:rFonts w:ascii="Times New Roman" w:hAnsi="Times New Roman"/>
          <w:sz w:val="28"/>
          <w:szCs w:val="28"/>
        </w:rPr>
        <w:t>–</w:t>
      </w:r>
      <w:r w:rsidRPr="00611150">
        <w:rPr>
          <w:rFonts w:ascii="Times New Roman" w:hAnsi="Times New Roman"/>
          <w:sz w:val="28"/>
          <w:szCs w:val="28"/>
          <w:shd w:val="clear" w:color="auto" w:fill="FFFFFF"/>
        </w:rPr>
        <w:t>157.</w:t>
      </w:r>
      <w:bookmarkEnd w:id="2"/>
    </w:p>
    <w:p w:rsidR="006A7803" w:rsidRDefault="006A7803" w:rsidP="00611150">
      <w:pPr>
        <w:pStyle w:val="aa"/>
        <w:spacing w:after="0" w:line="360" w:lineRule="auto"/>
        <w:ind w:right="113"/>
        <w:rPr>
          <w:rFonts w:eastAsia="Times New Roman"/>
          <w:b/>
          <w:szCs w:val="28"/>
          <w:lang w:val="uk-UA"/>
        </w:rPr>
      </w:pPr>
    </w:p>
    <w:p w:rsidR="006A7803" w:rsidRPr="006A7803" w:rsidRDefault="006A7803" w:rsidP="00611150">
      <w:pPr>
        <w:pStyle w:val="aa"/>
        <w:spacing w:after="0" w:line="360" w:lineRule="auto"/>
        <w:ind w:right="113"/>
        <w:jc w:val="center"/>
        <w:rPr>
          <w:rFonts w:ascii="Times New Roman" w:hAnsi="Times New Roman"/>
          <w:sz w:val="28"/>
          <w:szCs w:val="28"/>
        </w:rPr>
      </w:pPr>
      <w:r w:rsidRPr="006A7803">
        <w:rPr>
          <w:rFonts w:ascii="Times New Roman" w:eastAsia="Times New Roman" w:hAnsi="Times New Roman"/>
          <w:b/>
          <w:sz w:val="28"/>
          <w:szCs w:val="28"/>
        </w:rPr>
        <w:t>References</w:t>
      </w:r>
    </w:p>
    <w:p w:rsidR="006A7803" w:rsidRPr="006A7803" w:rsidRDefault="006A7803" w:rsidP="00611150">
      <w:pPr>
        <w:pStyle w:val="aa"/>
        <w:numPr>
          <w:ilvl w:val="0"/>
          <w:numId w:val="15"/>
        </w:numPr>
        <w:spacing w:after="0" w:line="360" w:lineRule="auto"/>
        <w:jc w:val="both"/>
        <w:rPr>
          <w:rFonts w:ascii="Times New Roman" w:hAnsi="Times New Roman"/>
          <w:sz w:val="28"/>
          <w:szCs w:val="28"/>
          <w:lang w:val="en-US"/>
        </w:rPr>
      </w:pPr>
      <w:r w:rsidRPr="006A7803">
        <w:rPr>
          <w:rFonts w:ascii="Times New Roman" w:hAnsi="Times New Roman"/>
          <w:sz w:val="28"/>
          <w:szCs w:val="28"/>
          <w:lang w:val="en-US"/>
        </w:rPr>
        <w:t xml:space="preserve">Bykova, T. (2014). Yak vidbuvalasia administratyvna inkorporatsiia Krymu do Rosiiskoi imperii? [How did the administrative incorporation of Crimea into the Russian Empire take place?]. In V. A. Smolii (Ed.), </w:t>
      </w:r>
      <w:r w:rsidRPr="006A7803">
        <w:rPr>
          <w:rStyle w:val="a6"/>
          <w:rFonts w:ascii="Times New Roman" w:hAnsi="Times New Roman"/>
          <w:sz w:val="28"/>
          <w:szCs w:val="28"/>
          <w:lang w:val="en-US"/>
        </w:rPr>
        <w:t>Krym: shliakh kriz viky. Istoriia u zapytanniakh i vidpovidiakh</w:t>
      </w:r>
      <w:r w:rsidRPr="006A7803">
        <w:rPr>
          <w:rFonts w:ascii="Times New Roman" w:hAnsi="Times New Roman"/>
          <w:sz w:val="28"/>
          <w:szCs w:val="28"/>
          <w:lang w:val="en-US"/>
        </w:rPr>
        <w:t xml:space="preserve"> [Crimea: A path through the ages. History in questions and answers] (pp. 179–182). Kyiv: Institute of History of Ukraine, National Academy of Sciences of Ukraine. [in Ukrainian]</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Dashkevych, Ya. (2011). Krym u heopolitytsi mynuloho i suchasnoho [Crimea in the geopolitics of the past and present]. In </w:t>
      </w:r>
      <w:r w:rsidRPr="006A7803">
        <w:rPr>
          <w:rStyle w:val="a6"/>
          <w:sz w:val="28"/>
          <w:szCs w:val="28"/>
          <w:lang w:val="en-US"/>
        </w:rPr>
        <w:t>Istorychna eseistyka</w:t>
      </w:r>
      <w:r w:rsidRPr="006A7803">
        <w:rPr>
          <w:sz w:val="28"/>
          <w:szCs w:val="28"/>
          <w:lang w:val="en-US"/>
        </w:rPr>
        <w:t xml:space="preserve"> [Historical essays] (pp. 600–609). Kyiv. [in Ukrainian]</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Dashkevych, Ya. (2016). </w:t>
      </w:r>
      <w:r w:rsidRPr="006A7803">
        <w:rPr>
          <w:rStyle w:val="a6"/>
          <w:sz w:val="28"/>
          <w:szCs w:val="28"/>
          <w:lang w:val="en-US"/>
        </w:rPr>
        <w:t>Ukraina i Skhid</w:t>
      </w:r>
      <w:r w:rsidRPr="006A7803">
        <w:rPr>
          <w:sz w:val="28"/>
          <w:szCs w:val="28"/>
          <w:lang w:val="en-US"/>
        </w:rPr>
        <w:t xml:space="preserve"> [Ukraine and the East]. H. Svarnyk &amp; A. Feloniuk (Eds.). Lviv: Institute of Ukrainian Archaeography and Source Studies named after M. S. Hrushevsky, Lviv Branch; Ivan Franko National University of Lviv. [in Ukrainian]</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Hromenko, S. V. (2016). </w:t>
      </w:r>
      <w:r w:rsidRPr="006A7803">
        <w:rPr>
          <w:rStyle w:val="a6"/>
          <w:sz w:val="28"/>
          <w:szCs w:val="28"/>
          <w:lang w:val="en-US"/>
        </w:rPr>
        <w:t>Nash Krym: nerosiiski istorii ukrainskoho pivostrova</w:t>
      </w:r>
      <w:r w:rsidRPr="006A7803">
        <w:rPr>
          <w:sz w:val="28"/>
          <w:szCs w:val="28"/>
          <w:lang w:val="en-US"/>
        </w:rPr>
        <w:t xml:space="preserve"> [Our Crimea: Non-Russian histories of the Ukrainian peninsula]. Ukrainian Institute of National Memory. Kyiv: K.I.S. [in Ukrainian]</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Hrybovskyi, V. (2014). Yak vidbuvalasia lehitymatsiia zavoiuvannia Krymu Rosiiskoiu imperiieiu na pochatku 1770-kh </w:t>
      </w:r>
      <w:proofErr w:type="gramStart"/>
      <w:r w:rsidRPr="006A7803">
        <w:rPr>
          <w:sz w:val="28"/>
          <w:szCs w:val="28"/>
          <w:lang w:val="en-US"/>
        </w:rPr>
        <w:t>rr.?</w:t>
      </w:r>
      <w:proofErr w:type="gramEnd"/>
      <w:r w:rsidRPr="006A7803">
        <w:rPr>
          <w:sz w:val="28"/>
          <w:szCs w:val="28"/>
          <w:lang w:val="en-US"/>
        </w:rPr>
        <w:t xml:space="preserve"> [How was the conquest of Crimea by the Russian Empire legitimized in the early 1770s?]. In V. A. </w:t>
      </w:r>
      <w:r w:rsidRPr="006A7803">
        <w:rPr>
          <w:sz w:val="28"/>
          <w:szCs w:val="28"/>
          <w:lang w:val="en-US"/>
        </w:rPr>
        <w:lastRenderedPageBreak/>
        <w:t xml:space="preserve">Smolii (Ed.), </w:t>
      </w:r>
      <w:r w:rsidRPr="006A7803">
        <w:rPr>
          <w:rStyle w:val="a6"/>
          <w:sz w:val="28"/>
          <w:szCs w:val="28"/>
          <w:lang w:val="en-US"/>
        </w:rPr>
        <w:t>Krym: shliakh kriz viky. Istoriia u zapytanniakh i vidpovidiakh</w:t>
      </w:r>
      <w:r w:rsidRPr="006A7803">
        <w:rPr>
          <w:sz w:val="28"/>
          <w:szCs w:val="28"/>
          <w:lang w:val="en-US"/>
        </w:rPr>
        <w:t xml:space="preserve"> [Crimea: A path through the ages. History in questions and answers] (pp. 183–185). Kyiv: Institute of History of Ukraine, National Academy of Sciences of Ukraine. [in Ukrainian]</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Plokhii, S. (2023). </w:t>
      </w:r>
      <w:r w:rsidRPr="006A7803">
        <w:rPr>
          <w:rStyle w:val="a6"/>
          <w:sz w:val="28"/>
          <w:szCs w:val="28"/>
          <w:lang w:val="en-US"/>
        </w:rPr>
        <w:t>The Russo-Ukrainian War: The Return of History</w:t>
      </w:r>
      <w:r w:rsidRPr="006A7803">
        <w:rPr>
          <w:sz w:val="28"/>
          <w:szCs w:val="28"/>
          <w:lang w:val="en-US"/>
        </w:rPr>
        <w:t>. New York: W. W. Norton &amp; Company.</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Sytnyk, O. (2017). Istorychni vytoky rosiisko-ukrainskoi viiny 2014–2017 rokiv [Historical origins of the Russian-Ukrainian War of 2014–2017]. </w:t>
      </w:r>
      <w:r w:rsidRPr="006A7803">
        <w:rPr>
          <w:rStyle w:val="a6"/>
          <w:sz w:val="28"/>
          <w:szCs w:val="28"/>
          <w:lang w:val="en-US"/>
        </w:rPr>
        <w:t>Skhidnoievropeiskyi Istorychnyi Visnyk [East European Historical Bulletin], 2</w:t>
      </w:r>
      <w:r w:rsidRPr="006A7803">
        <w:rPr>
          <w:sz w:val="28"/>
          <w:szCs w:val="28"/>
          <w:lang w:val="en-US"/>
        </w:rPr>
        <w:t xml:space="preserve">, 71–81. </w:t>
      </w:r>
      <w:hyperlink r:id="rId7" w:history="1">
        <w:r w:rsidRPr="006A7803">
          <w:rPr>
            <w:rStyle w:val="a7"/>
            <w:sz w:val="28"/>
            <w:szCs w:val="28"/>
            <w:lang w:val="en-US"/>
          </w:rPr>
          <w:t>https://doi.org/10.24919/2519-058x.2.101541</w:t>
        </w:r>
      </w:hyperlink>
      <w:r w:rsidRPr="006A7803">
        <w:rPr>
          <w:sz w:val="28"/>
          <w:szCs w:val="28"/>
          <w:lang w:val="en-US"/>
        </w:rPr>
        <w:t xml:space="preserve"> [in Ukrainian]</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Sytnyk, O. (2021). Innovative aspect of the Analytical Archeology course in the process of studying the archaeological monuments of the North-Western Azov region. </w:t>
      </w:r>
      <w:r w:rsidRPr="006A7803">
        <w:rPr>
          <w:rStyle w:val="a6"/>
          <w:sz w:val="28"/>
          <w:szCs w:val="28"/>
          <w:lang w:val="en-US"/>
        </w:rPr>
        <w:t>Humanitarian Paradigm, 4</w:t>
      </w:r>
      <w:r w:rsidRPr="006A7803">
        <w:rPr>
          <w:sz w:val="28"/>
          <w:szCs w:val="28"/>
          <w:lang w:val="en-US"/>
        </w:rPr>
        <w:t>, 18–28.</w:t>
      </w:r>
    </w:p>
    <w:p w:rsidR="006A7803" w:rsidRPr="006A7803" w:rsidRDefault="006A7803" w:rsidP="00611150">
      <w:pPr>
        <w:pStyle w:val="a3"/>
        <w:numPr>
          <w:ilvl w:val="0"/>
          <w:numId w:val="15"/>
        </w:numPr>
        <w:spacing w:line="360" w:lineRule="auto"/>
        <w:jc w:val="both"/>
        <w:rPr>
          <w:sz w:val="28"/>
          <w:szCs w:val="28"/>
          <w:lang w:val="en-US"/>
        </w:rPr>
      </w:pPr>
      <w:r w:rsidRPr="006A7803">
        <w:rPr>
          <w:sz w:val="28"/>
          <w:szCs w:val="28"/>
          <w:lang w:val="en-US"/>
        </w:rPr>
        <w:t xml:space="preserve">Sytnyk, O., &amp; Sizarev, K. (2019). The foundations and origins of the Moscow expansionist imperial policy towards Ukraine. </w:t>
      </w:r>
      <w:r w:rsidRPr="006A7803">
        <w:rPr>
          <w:rStyle w:val="a6"/>
          <w:sz w:val="28"/>
          <w:szCs w:val="28"/>
          <w:lang w:val="en-US"/>
        </w:rPr>
        <w:t>Scholarly Works of the Faculty of History, Zaporizhzhia National University, 52</w:t>
      </w:r>
      <w:r w:rsidRPr="006A7803">
        <w:rPr>
          <w:sz w:val="28"/>
          <w:szCs w:val="28"/>
          <w:lang w:val="en-US"/>
        </w:rPr>
        <w:t>(2), 153–157.</w:t>
      </w:r>
    </w:p>
    <w:p w:rsidR="0079352C" w:rsidRDefault="0079352C" w:rsidP="00611150">
      <w:pPr>
        <w:tabs>
          <w:tab w:val="left" w:pos="2160"/>
        </w:tabs>
        <w:spacing w:after="0" w:line="360" w:lineRule="auto"/>
        <w:ind w:firstLine="709"/>
        <w:jc w:val="both"/>
        <w:rPr>
          <w:rFonts w:ascii="Times New Roman" w:hAnsi="Times New Roman" w:cs="Times New Roman"/>
          <w:sz w:val="28"/>
          <w:szCs w:val="28"/>
        </w:rPr>
      </w:pPr>
    </w:p>
    <w:p w:rsidR="001510A8" w:rsidRPr="001510A8" w:rsidRDefault="001510A8" w:rsidP="00611150">
      <w:pPr>
        <w:spacing w:after="0" w:line="360" w:lineRule="auto"/>
        <w:jc w:val="both"/>
        <w:rPr>
          <w:rFonts w:ascii="Times New Roman" w:hAnsi="Times New Roman" w:cs="Times New Roman"/>
          <w:b/>
          <w:i/>
          <w:sz w:val="28"/>
          <w:szCs w:val="28"/>
          <w:lang w:eastAsia="ru-RU"/>
        </w:rPr>
      </w:pPr>
      <w:r w:rsidRPr="001510A8">
        <w:rPr>
          <w:rFonts w:ascii="Times New Roman" w:hAnsi="Times New Roman" w:cs="Times New Roman"/>
          <w:b/>
          <w:i/>
          <w:sz w:val="28"/>
          <w:szCs w:val="28"/>
          <w:lang w:eastAsia="uk-UA"/>
        </w:rPr>
        <w:t>Сізарєв К.</w:t>
      </w:r>
      <w:r w:rsidRPr="001510A8">
        <w:rPr>
          <w:rFonts w:ascii="Times New Roman" w:hAnsi="Times New Roman" w:cs="Times New Roman"/>
          <w:b/>
          <w:i/>
          <w:sz w:val="28"/>
          <w:szCs w:val="28"/>
          <w:lang w:eastAsia="ru-RU"/>
        </w:rPr>
        <w:t xml:space="preserve"> </w:t>
      </w:r>
      <w:r w:rsidRPr="001510A8">
        <w:rPr>
          <w:rFonts w:ascii="Times New Roman" w:hAnsi="Times New Roman" w:cs="Times New Roman"/>
          <w:b/>
          <w:i/>
          <w:sz w:val="28"/>
          <w:szCs w:val="28"/>
        </w:rPr>
        <w:t>Історична унікальність Криму як цивілізаційного простору</w:t>
      </w:r>
    </w:p>
    <w:p w:rsidR="001510A8" w:rsidRPr="008135BC" w:rsidRDefault="001510A8"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r w:rsidRPr="008135BC">
        <w:rPr>
          <w:rFonts w:ascii="Times New Roman" w:eastAsia="Times New Roman" w:hAnsi="Times New Roman" w:cs="Times New Roman"/>
          <w:sz w:val="28"/>
          <w:szCs w:val="28"/>
          <w:lang w:eastAsia="uk-UA"/>
        </w:rPr>
        <w:t xml:space="preserve">У статті здійснено комплексний аналіз історичної унікальності Криму як особливого цивілізаційного простору, що сформувався на перетині європейських, азійських та середземноморських культурних впливів. Досліджено основні етапи історичного розвитку Кримського півострова від античності до сучасності, охарактеризовано процеси етнокультурної взаємодії, міжцивілізаційних контактів і трансформацій політичних систем. Обґрунтовано, що Крим протягом століть виконував роль стратегічного геополітичного центру та комунікаційного вузла між різними регіонами Євразії. Особливу увагу приділено впливу античної колонізації, середньовічних державних утворень, Кримського ханства, імперських політик Російської імперії та СРСР на формування історичної специфіки регіону. Проаналізовано наслідки депортації кримськотатарського народу 1944 р., передачі Кримської області до складу Української РСР у 1954 р. та сучасні геополітичні процеси, </w:t>
      </w:r>
      <w:r w:rsidRPr="008135BC">
        <w:rPr>
          <w:rFonts w:ascii="Times New Roman" w:eastAsia="Times New Roman" w:hAnsi="Times New Roman" w:cs="Times New Roman"/>
          <w:sz w:val="28"/>
          <w:szCs w:val="28"/>
          <w:lang w:eastAsia="uk-UA"/>
        </w:rPr>
        <w:lastRenderedPageBreak/>
        <w:t>пов’язані з тимчасовою окупацією й незаконною анексією Криму Російською Федерацією у 2014 р. На основі цивілізаційного, системного та компаративного підходів доведено, що історична своєрідність Криму полягає у його багатокультурності, поліетнічності та здатності виступати простором взаємодії різних культурних, релігійних і політичних традицій. Зроблено висновок, що Крим є унікальним історико-цивілізаційним феноменом, значення якого виходить далеко за межі регіональної історії та має важливе місце у загальноєвропейському й світовому історичному процесі.</w:t>
      </w:r>
    </w:p>
    <w:p w:rsidR="001510A8" w:rsidRPr="008135BC" w:rsidRDefault="001510A8"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r w:rsidRPr="008135BC">
        <w:rPr>
          <w:rFonts w:ascii="Times New Roman" w:eastAsia="Times New Roman" w:hAnsi="Times New Roman" w:cs="Times New Roman"/>
          <w:b/>
          <w:bCs/>
          <w:sz w:val="28"/>
          <w:szCs w:val="28"/>
          <w:lang w:eastAsia="uk-UA"/>
        </w:rPr>
        <w:t>Ключові слова:</w:t>
      </w:r>
      <w:r w:rsidRPr="008135BC">
        <w:rPr>
          <w:rFonts w:ascii="Times New Roman" w:eastAsia="Times New Roman" w:hAnsi="Times New Roman" w:cs="Times New Roman"/>
          <w:sz w:val="28"/>
          <w:szCs w:val="28"/>
          <w:lang w:eastAsia="uk-UA"/>
        </w:rPr>
        <w:t xml:space="preserve"> Крим, Кримський півострів, цивілізаційний простір, історична унікальність, мультикультурність, міжцивілізаційні контакти, Кримське ханство, кримські татари, геополітика, історія України.</w:t>
      </w:r>
    </w:p>
    <w:p w:rsidR="001510A8" w:rsidRPr="008135BC" w:rsidRDefault="001510A8"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p>
    <w:p w:rsidR="001510A8" w:rsidRDefault="001510A8" w:rsidP="00611150">
      <w:pPr>
        <w:tabs>
          <w:tab w:val="left" w:pos="2160"/>
        </w:tabs>
        <w:spacing w:after="0" w:line="360" w:lineRule="auto"/>
        <w:ind w:firstLine="709"/>
        <w:jc w:val="both"/>
        <w:rPr>
          <w:rFonts w:ascii="Times New Roman" w:hAnsi="Times New Roman" w:cs="Times New Roman"/>
          <w:i/>
          <w:sz w:val="28"/>
          <w:szCs w:val="28"/>
          <w:lang w:eastAsia="ru-RU"/>
        </w:rPr>
      </w:pPr>
      <w:r w:rsidRPr="008135BC">
        <w:rPr>
          <w:rFonts w:ascii="Times New Roman" w:hAnsi="Times New Roman" w:cs="Times New Roman"/>
          <w:b/>
          <w:bCs/>
          <w:i/>
          <w:iCs/>
          <w:sz w:val="28"/>
          <w:szCs w:val="28"/>
          <w:lang w:eastAsia="ru-RU"/>
        </w:rPr>
        <w:t>Konstantin Sizarev.</w:t>
      </w:r>
      <w:r w:rsidRPr="001510A8">
        <w:rPr>
          <w:rFonts w:ascii="Times New Roman" w:hAnsi="Times New Roman" w:cs="Times New Roman"/>
          <w:b/>
          <w:bCs/>
          <w:i/>
          <w:iCs/>
          <w:sz w:val="28"/>
          <w:szCs w:val="28"/>
          <w:lang w:eastAsia="ru-RU"/>
        </w:rPr>
        <w:t xml:space="preserve"> </w:t>
      </w:r>
      <w:r w:rsidRPr="001510A8">
        <w:rPr>
          <w:rFonts w:ascii="Times New Roman" w:hAnsi="Times New Roman" w:cs="Times New Roman"/>
          <w:b/>
          <w:i/>
          <w:sz w:val="28"/>
          <w:szCs w:val="28"/>
          <w:lang w:eastAsia="ru-RU"/>
        </w:rPr>
        <w:t>Historical uniqueness of Crimea as a civilization space</w:t>
      </w:r>
    </w:p>
    <w:p w:rsidR="001510A8" w:rsidRPr="008135BC" w:rsidRDefault="001510A8"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r w:rsidRPr="008135BC">
        <w:rPr>
          <w:rFonts w:ascii="Times New Roman" w:eastAsia="Times New Roman" w:hAnsi="Times New Roman" w:cs="Times New Roman"/>
          <w:sz w:val="28"/>
          <w:szCs w:val="28"/>
          <w:lang w:eastAsia="uk-UA"/>
        </w:rPr>
        <w:t xml:space="preserve">The article provides a comprehensive analysis of the historical uniqueness of Crimea as a distinctive civilizational space formed at the crossroads of European, Asian, and Mediterranean cultural influences. The main stages of the historical development of the Crimean Peninsula from antiquity to the present day are examined, and the processes of ethnocultural interaction, intercivilizational contacts, and transformations of political systems are characterized. It is argued that throughout the centuries Crimea functioned as a strategic geopolitical center and a key communication hub connecting various regions of Eurasia. Particular attention is paid to the impact of ancient Greek colonization, medieval state formations, the Crimean Khanate, and the imperial policies of the Russian Empire and the Soviet Union on the formation of the region’s historical specificity. The consequences of the deportation of the Crimean Tatar people in 1944, the transfer of the Crimean Oblast to the Ukrainian SSR in 1954, and contemporary geopolitical processes associated with the temporary occupation and illegal annexation of Crimea by the Russian Federation in 2014 are analyzed. Based on civilizational, systemic, and comparative approaches, the study demonstrates that the historical distinctiveness of Crimea lies in its multicultural character, polyethnic composition, and its role as a space of interaction among diverse cultural, religious, and political traditions. It is concluded </w:t>
      </w:r>
      <w:r w:rsidRPr="008135BC">
        <w:rPr>
          <w:rFonts w:ascii="Times New Roman" w:eastAsia="Times New Roman" w:hAnsi="Times New Roman" w:cs="Times New Roman"/>
          <w:sz w:val="28"/>
          <w:szCs w:val="28"/>
          <w:lang w:eastAsia="uk-UA"/>
        </w:rPr>
        <w:lastRenderedPageBreak/>
        <w:t>that Crimea represents a unique historical and civilizational phenomenon whose significance extends far beyond regional history and occupies an important place in both European and global historical development.</w:t>
      </w:r>
    </w:p>
    <w:p w:rsidR="001510A8" w:rsidRPr="008135BC" w:rsidRDefault="001510A8" w:rsidP="00611150">
      <w:pPr>
        <w:tabs>
          <w:tab w:val="left" w:pos="2160"/>
        </w:tabs>
        <w:spacing w:after="0" w:line="360" w:lineRule="auto"/>
        <w:ind w:firstLine="709"/>
        <w:jc w:val="both"/>
        <w:rPr>
          <w:rFonts w:ascii="Times New Roman" w:eastAsia="Times New Roman" w:hAnsi="Times New Roman" w:cs="Times New Roman"/>
          <w:sz w:val="28"/>
          <w:szCs w:val="28"/>
          <w:lang w:eastAsia="uk-UA"/>
        </w:rPr>
      </w:pPr>
      <w:r w:rsidRPr="008135BC">
        <w:rPr>
          <w:rFonts w:ascii="Times New Roman" w:eastAsia="Times New Roman" w:hAnsi="Times New Roman" w:cs="Times New Roman"/>
          <w:b/>
          <w:bCs/>
          <w:sz w:val="28"/>
          <w:szCs w:val="28"/>
          <w:lang w:eastAsia="uk-UA"/>
        </w:rPr>
        <w:t>Keywords:</w:t>
      </w:r>
      <w:r w:rsidRPr="008135BC">
        <w:rPr>
          <w:rFonts w:ascii="Times New Roman" w:eastAsia="Times New Roman" w:hAnsi="Times New Roman" w:cs="Times New Roman"/>
          <w:sz w:val="28"/>
          <w:szCs w:val="28"/>
          <w:lang w:eastAsia="uk-UA"/>
        </w:rPr>
        <w:t xml:space="preserve"> Crimea, Crimean Peninsula, civilizational space, historical uniqueness, multiculturalism, intercivilizational contacts, Crimean Khanate, Crimean Tatars, geopolitics, history of Ukraine.</w:t>
      </w:r>
    </w:p>
    <w:p w:rsidR="001510A8" w:rsidRPr="001510A8" w:rsidRDefault="001510A8" w:rsidP="00611150">
      <w:pPr>
        <w:tabs>
          <w:tab w:val="left" w:pos="2160"/>
        </w:tabs>
        <w:spacing w:after="0" w:line="360" w:lineRule="auto"/>
        <w:ind w:firstLine="709"/>
        <w:jc w:val="both"/>
        <w:rPr>
          <w:rFonts w:ascii="Times New Roman" w:hAnsi="Times New Roman" w:cs="Times New Roman"/>
          <w:sz w:val="28"/>
          <w:szCs w:val="28"/>
        </w:rPr>
      </w:pPr>
    </w:p>
    <w:tbl>
      <w:tblPr>
        <w:tblW w:w="5000" w:type="pct"/>
        <w:tblLook w:val="01E0" w:firstRow="1" w:lastRow="1" w:firstColumn="1" w:lastColumn="1" w:noHBand="0" w:noVBand="0"/>
      </w:tblPr>
      <w:tblGrid>
        <w:gridCol w:w="4781"/>
        <w:gridCol w:w="306"/>
        <w:gridCol w:w="4768"/>
      </w:tblGrid>
      <w:tr w:rsidR="0079352C" w:rsidRPr="008135BC" w:rsidTr="00476E9E">
        <w:tc>
          <w:tcPr>
            <w:tcW w:w="2425" w:type="pct"/>
          </w:tcPr>
          <w:p w:rsidR="0079352C" w:rsidRPr="008135BC" w:rsidRDefault="0079352C" w:rsidP="00611150">
            <w:pPr>
              <w:tabs>
                <w:tab w:val="left" w:pos="284"/>
              </w:tabs>
              <w:spacing w:after="0" w:line="360" w:lineRule="auto"/>
              <w:jc w:val="both"/>
              <w:rPr>
                <w:rFonts w:ascii="Times New Roman" w:hAnsi="Times New Roman" w:cs="Times New Roman"/>
                <w:b/>
                <w:sz w:val="28"/>
                <w:szCs w:val="28"/>
              </w:rPr>
            </w:pPr>
            <w:r w:rsidRPr="008135BC">
              <w:rPr>
                <w:rFonts w:ascii="Times New Roman" w:hAnsi="Times New Roman" w:cs="Times New Roman"/>
                <w:b/>
                <w:sz w:val="28"/>
                <w:szCs w:val="28"/>
              </w:rPr>
              <w:t>Відомості про автора:</w:t>
            </w:r>
          </w:p>
          <w:p w:rsidR="0079352C" w:rsidRPr="008135BC" w:rsidRDefault="0079352C" w:rsidP="00611150">
            <w:pPr>
              <w:spacing w:after="0" w:line="360" w:lineRule="auto"/>
              <w:jc w:val="both"/>
              <w:rPr>
                <w:rFonts w:ascii="Times New Roman" w:hAnsi="Times New Roman" w:cs="Times New Roman"/>
                <w:b/>
                <w:sz w:val="28"/>
                <w:szCs w:val="28"/>
                <w:lang w:eastAsia="ru-RU"/>
              </w:rPr>
            </w:pPr>
            <w:r w:rsidRPr="008135BC">
              <w:rPr>
                <w:rFonts w:ascii="Times New Roman" w:hAnsi="Times New Roman" w:cs="Times New Roman"/>
                <w:b/>
                <w:sz w:val="28"/>
                <w:szCs w:val="28"/>
                <w:lang w:eastAsia="uk-UA"/>
              </w:rPr>
              <w:t>Сізарєв Костянтин Костянтинович</w:t>
            </w:r>
          </w:p>
          <w:p w:rsidR="0079352C" w:rsidRPr="008135BC" w:rsidRDefault="00611150" w:rsidP="00611150">
            <w:pPr>
              <w:tabs>
                <w:tab w:val="left" w:pos="284"/>
              </w:tabs>
              <w:spacing w:after="0" w:line="360" w:lineRule="auto"/>
              <w:jc w:val="both"/>
              <w:rPr>
                <w:rFonts w:ascii="Times New Roman" w:hAnsi="Times New Roman" w:cs="Times New Roman"/>
                <w:bCs/>
                <w:sz w:val="28"/>
                <w:szCs w:val="28"/>
              </w:rPr>
            </w:pPr>
            <w:hyperlink r:id="rId8" w:history="1">
              <w:r w:rsidR="0079352C" w:rsidRPr="008135BC">
                <w:rPr>
                  <w:rStyle w:val="a7"/>
                  <w:rFonts w:ascii="Times New Roman" w:hAnsi="Times New Roman" w:cs="Times New Roman"/>
                  <w:color w:val="auto"/>
                  <w:sz w:val="28"/>
                  <w:szCs w:val="28"/>
                  <w:u w:val="none"/>
                </w:rPr>
                <w:t>konsizar@gmail.com</w:t>
              </w:r>
            </w:hyperlink>
          </w:p>
        </w:tc>
        <w:tc>
          <w:tcPr>
            <w:tcW w:w="155" w:type="pct"/>
          </w:tcPr>
          <w:p w:rsidR="0079352C" w:rsidRPr="008135BC" w:rsidRDefault="0079352C" w:rsidP="00611150">
            <w:pPr>
              <w:tabs>
                <w:tab w:val="left" w:pos="420"/>
              </w:tabs>
              <w:spacing w:after="0" w:line="360" w:lineRule="auto"/>
              <w:jc w:val="both"/>
              <w:rPr>
                <w:rFonts w:ascii="Times New Roman" w:hAnsi="Times New Roman" w:cs="Times New Roman"/>
                <w:bCs/>
                <w:sz w:val="28"/>
                <w:szCs w:val="28"/>
                <w:lang w:val="ru-RU"/>
              </w:rPr>
            </w:pPr>
          </w:p>
        </w:tc>
        <w:tc>
          <w:tcPr>
            <w:tcW w:w="2419" w:type="pct"/>
          </w:tcPr>
          <w:p w:rsidR="0079352C" w:rsidRPr="008135BC" w:rsidRDefault="0079352C" w:rsidP="00611150">
            <w:pPr>
              <w:spacing w:after="0" w:line="360" w:lineRule="auto"/>
              <w:ind w:firstLine="567"/>
              <w:jc w:val="both"/>
              <w:rPr>
                <w:rFonts w:ascii="Times New Roman" w:hAnsi="Times New Roman" w:cs="Times New Roman"/>
                <w:b/>
                <w:sz w:val="28"/>
                <w:szCs w:val="28"/>
                <w:lang w:val="en-US"/>
              </w:rPr>
            </w:pPr>
            <w:r w:rsidRPr="008135BC">
              <w:rPr>
                <w:rFonts w:ascii="Times New Roman" w:hAnsi="Times New Roman" w:cs="Times New Roman"/>
                <w:b/>
                <w:sz w:val="28"/>
                <w:szCs w:val="28"/>
                <w:lang w:val="en-US"/>
              </w:rPr>
              <w:t>Information about the author:</w:t>
            </w:r>
          </w:p>
          <w:p w:rsidR="0079352C" w:rsidRPr="008135BC" w:rsidRDefault="0079352C" w:rsidP="00611150">
            <w:pPr>
              <w:spacing w:after="0" w:line="360" w:lineRule="auto"/>
              <w:jc w:val="both"/>
              <w:rPr>
                <w:rFonts w:ascii="Times New Roman" w:hAnsi="Times New Roman" w:cs="Times New Roman"/>
                <w:b/>
                <w:bCs/>
                <w:iCs/>
                <w:sz w:val="28"/>
                <w:szCs w:val="28"/>
                <w:lang w:eastAsia="ru-RU"/>
              </w:rPr>
            </w:pPr>
            <w:r w:rsidRPr="008135BC">
              <w:rPr>
                <w:rFonts w:ascii="Times New Roman" w:hAnsi="Times New Roman" w:cs="Times New Roman"/>
                <w:b/>
                <w:bCs/>
                <w:iCs/>
                <w:sz w:val="28"/>
                <w:szCs w:val="28"/>
                <w:lang w:eastAsia="ru-RU"/>
              </w:rPr>
              <w:t xml:space="preserve"> Sizarev Konstantin Konstantinovich</w:t>
            </w:r>
          </w:p>
          <w:p w:rsidR="0079352C" w:rsidRPr="008135BC" w:rsidRDefault="00611150" w:rsidP="00611150">
            <w:pPr>
              <w:spacing w:after="0" w:line="360" w:lineRule="auto"/>
              <w:jc w:val="both"/>
              <w:rPr>
                <w:rFonts w:ascii="Times New Roman" w:hAnsi="Times New Roman" w:cs="Times New Roman"/>
                <w:bCs/>
                <w:sz w:val="28"/>
                <w:szCs w:val="28"/>
                <w:lang w:val="en-US"/>
              </w:rPr>
            </w:pPr>
            <w:hyperlink r:id="rId9" w:history="1">
              <w:r w:rsidR="0079352C" w:rsidRPr="008135BC">
                <w:rPr>
                  <w:rStyle w:val="a7"/>
                  <w:rFonts w:ascii="Times New Roman" w:hAnsi="Times New Roman" w:cs="Times New Roman"/>
                  <w:color w:val="auto"/>
                  <w:sz w:val="28"/>
                  <w:szCs w:val="28"/>
                  <w:u w:val="none"/>
                </w:rPr>
                <w:t>konsizar@gmail.com</w:t>
              </w:r>
            </w:hyperlink>
          </w:p>
        </w:tc>
      </w:tr>
      <w:tr w:rsidR="0079352C" w:rsidRPr="008135BC" w:rsidTr="00476E9E">
        <w:tc>
          <w:tcPr>
            <w:tcW w:w="2425" w:type="pct"/>
          </w:tcPr>
          <w:p w:rsidR="00611150" w:rsidRPr="00611150" w:rsidRDefault="00611150" w:rsidP="00611150">
            <w:pPr>
              <w:pStyle w:val="a9"/>
              <w:spacing w:after="0" w:line="360" w:lineRule="auto"/>
              <w:jc w:val="both"/>
              <w:rPr>
                <w:i w:val="0"/>
                <w:sz w:val="28"/>
                <w:szCs w:val="28"/>
              </w:rPr>
            </w:pPr>
            <w:r w:rsidRPr="00611150">
              <w:rPr>
                <w:i w:val="0"/>
                <w:sz w:val="28"/>
                <w:szCs w:val="28"/>
              </w:rPr>
              <w:t>World Scientific Organization» (Switzerland id 44289150)</w:t>
            </w:r>
          </w:p>
          <w:p w:rsidR="0079352C" w:rsidRPr="008135BC" w:rsidRDefault="0079352C" w:rsidP="00611150">
            <w:pPr>
              <w:tabs>
                <w:tab w:val="left" w:pos="284"/>
              </w:tabs>
              <w:spacing w:after="0" w:line="360" w:lineRule="auto"/>
              <w:jc w:val="both"/>
              <w:rPr>
                <w:rFonts w:ascii="Times New Roman" w:hAnsi="Times New Roman" w:cs="Times New Roman"/>
                <w:b/>
                <w:sz w:val="28"/>
                <w:szCs w:val="28"/>
              </w:rPr>
            </w:pPr>
            <w:r w:rsidRPr="008135BC">
              <w:rPr>
                <w:rFonts w:ascii="Times New Roman" w:hAnsi="Times New Roman" w:cs="Times New Roman"/>
                <w:sz w:val="28"/>
                <w:szCs w:val="28"/>
              </w:rPr>
              <w:t xml:space="preserve">ORCID: </w:t>
            </w:r>
            <w:hyperlink r:id="rId10" w:history="1">
              <w:r w:rsidRPr="008135BC">
                <w:rPr>
                  <w:rStyle w:val="a7"/>
                  <w:rFonts w:ascii="Times New Roman" w:hAnsi="Times New Roman" w:cs="Times New Roman"/>
                  <w:color w:val="auto"/>
                  <w:sz w:val="28"/>
                  <w:szCs w:val="28"/>
                  <w:u w:val="none"/>
                </w:rPr>
                <w:t>https://orcid.org/0000-0002-2476-2355</w:t>
              </w:r>
            </w:hyperlink>
          </w:p>
        </w:tc>
        <w:tc>
          <w:tcPr>
            <w:tcW w:w="155" w:type="pct"/>
          </w:tcPr>
          <w:p w:rsidR="0079352C" w:rsidRPr="008135BC" w:rsidRDefault="0079352C" w:rsidP="00611150">
            <w:pPr>
              <w:tabs>
                <w:tab w:val="left" w:pos="420"/>
              </w:tabs>
              <w:spacing w:after="0" w:line="360" w:lineRule="auto"/>
              <w:jc w:val="both"/>
              <w:rPr>
                <w:rFonts w:ascii="Times New Roman" w:hAnsi="Times New Roman" w:cs="Times New Roman"/>
                <w:bCs/>
                <w:sz w:val="28"/>
                <w:szCs w:val="28"/>
                <w:lang w:val="ru-RU"/>
              </w:rPr>
            </w:pPr>
          </w:p>
        </w:tc>
        <w:tc>
          <w:tcPr>
            <w:tcW w:w="2419" w:type="pct"/>
          </w:tcPr>
          <w:p w:rsidR="00611150" w:rsidRPr="00611150" w:rsidRDefault="00611150" w:rsidP="00611150">
            <w:pPr>
              <w:pStyle w:val="a9"/>
              <w:spacing w:after="0" w:line="360" w:lineRule="auto"/>
              <w:jc w:val="both"/>
              <w:rPr>
                <w:i w:val="0"/>
                <w:sz w:val="28"/>
                <w:szCs w:val="28"/>
              </w:rPr>
            </w:pPr>
            <w:r w:rsidRPr="00611150">
              <w:rPr>
                <w:i w:val="0"/>
                <w:sz w:val="28"/>
                <w:szCs w:val="28"/>
              </w:rPr>
              <w:t>World Scientific Organization» (Switzerland id 44289150)</w:t>
            </w:r>
          </w:p>
          <w:p w:rsidR="0079352C" w:rsidRPr="008135BC" w:rsidRDefault="0079352C" w:rsidP="00611150">
            <w:pPr>
              <w:spacing w:after="0" w:line="360" w:lineRule="auto"/>
              <w:jc w:val="both"/>
              <w:rPr>
                <w:rFonts w:ascii="Times New Roman" w:hAnsi="Times New Roman" w:cs="Times New Roman"/>
                <w:b/>
                <w:sz w:val="28"/>
                <w:szCs w:val="28"/>
                <w:lang w:val="ru-RU"/>
              </w:rPr>
            </w:pPr>
            <w:r w:rsidRPr="008135BC">
              <w:rPr>
                <w:rFonts w:ascii="Times New Roman" w:hAnsi="Times New Roman" w:cs="Times New Roman"/>
                <w:sz w:val="28"/>
                <w:szCs w:val="28"/>
              </w:rPr>
              <w:t xml:space="preserve">ORCID: </w:t>
            </w:r>
            <w:hyperlink r:id="rId11" w:history="1">
              <w:r w:rsidRPr="008135BC">
                <w:rPr>
                  <w:rStyle w:val="a7"/>
                  <w:rFonts w:ascii="Times New Roman" w:hAnsi="Times New Roman" w:cs="Times New Roman"/>
                  <w:color w:val="auto"/>
                  <w:sz w:val="28"/>
                  <w:szCs w:val="28"/>
                  <w:u w:val="none"/>
                </w:rPr>
                <w:t>https://orcid.org/0000-0002-2476-2355</w:t>
              </w:r>
            </w:hyperlink>
          </w:p>
        </w:tc>
      </w:tr>
      <w:tr w:rsidR="0079352C" w:rsidRPr="008135BC" w:rsidTr="00476E9E">
        <w:tc>
          <w:tcPr>
            <w:tcW w:w="2425" w:type="pct"/>
          </w:tcPr>
          <w:p w:rsidR="0079352C" w:rsidRPr="008135BC" w:rsidRDefault="0079352C" w:rsidP="00611150">
            <w:pPr>
              <w:tabs>
                <w:tab w:val="left" w:pos="284"/>
              </w:tabs>
              <w:spacing w:after="0" w:line="360" w:lineRule="auto"/>
              <w:jc w:val="both"/>
              <w:rPr>
                <w:rFonts w:ascii="Times New Roman" w:hAnsi="Times New Roman" w:cs="Times New Roman"/>
                <w:sz w:val="28"/>
                <w:szCs w:val="28"/>
                <w:lang w:val="ru-RU"/>
              </w:rPr>
            </w:pPr>
          </w:p>
        </w:tc>
        <w:tc>
          <w:tcPr>
            <w:tcW w:w="155" w:type="pct"/>
          </w:tcPr>
          <w:p w:rsidR="0079352C" w:rsidRPr="008135BC" w:rsidRDefault="0079352C" w:rsidP="00611150">
            <w:pPr>
              <w:tabs>
                <w:tab w:val="left" w:pos="420"/>
              </w:tabs>
              <w:spacing w:after="0" w:line="360" w:lineRule="auto"/>
              <w:jc w:val="both"/>
              <w:rPr>
                <w:rFonts w:ascii="Times New Roman" w:hAnsi="Times New Roman" w:cs="Times New Roman"/>
                <w:bCs/>
                <w:sz w:val="28"/>
                <w:szCs w:val="28"/>
                <w:lang w:val="ru-RU"/>
              </w:rPr>
            </w:pPr>
          </w:p>
        </w:tc>
        <w:tc>
          <w:tcPr>
            <w:tcW w:w="2419" w:type="pct"/>
          </w:tcPr>
          <w:p w:rsidR="0079352C" w:rsidRPr="008135BC" w:rsidRDefault="0079352C" w:rsidP="00611150">
            <w:pPr>
              <w:tabs>
                <w:tab w:val="left" w:pos="284"/>
              </w:tabs>
              <w:spacing w:after="0" w:line="360" w:lineRule="auto"/>
              <w:jc w:val="both"/>
              <w:rPr>
                <w:rFonts w:ascii="Times New Roman" w:hAnsi="Times New Roman" w:cs="Times New Roman"/>
                <w:bCs/>
                <w:sz w:val="28"/>
                <w:szCs w:val="28"/>
                <w:lang w:val="en-US"/>
              </w:rPr>
            </w:pPr>
          </w:p>
        </w:tc>
      </w:tr>
      <w:tr w:rsidR="0079352C" w:rsidRPr="008135BC" w:rsidTr="00476E9E">
        <w:tc>
          <w:tcPr>
            <w:tcW w:w="2425" w:type="pct"/>
          </w:tcPr>
          <w:p w:rsidR="0079352C" w:rsidRPr="008135BC" w:rsidRDefault="0079352C" w:rsidP="00611150">
            <w:pPr>
              <w:tabs>
                <w:tab w:val="left" w:pos="284"/>
              </w:tabs>
              <w:spacing w:after="0" w:line="360" w:lineRule="auto"/>
              <w:jc w:val="both"/>
              <w:rPr>
                <w:rFonts w:ascii="Times New Roman" w:hAnsi="Times New Roman" w:cs="Times New Roman"/>
                <w:sz w:val="28"/>
                <w:szCs w:val="28"/>
              </w:rPr>
            </w:pPr>
          </w:p>
        </w:tc>
        <w:tc>
          <w:tcPr>
            <w:tcW w:w="155" w:type="pct"/>
          </w:tcPr>
          <w:p w:rsidR="0079352C" w:rsidRPr="008135BC" w:rsidRDefault="0079352C" w:rsidP="00611150">
            <w:pPr>
              <w:tabs>
                <w:tab w:val="left" w:pos="420"/>
              </w:tabs>
              <w:spacing w:after="0" w:line="360" w:lineRule="auto"/>
              <w:jc w:val="both"/>
              <w:rPr>
                <w:rFonts w:ascii="Times New Roman" w:hAnsi="Times New Roman" w:cs="Times New Roman"/>
                <w:bCs/>
                <w:sz w:val="28"/>
                <w:szCs w:val="28"/>
                <w:lang w:val="en-US"/>
              </w:rPr>
            </w:pPr>
          </w:p>
        </w:tc>
        <w:tc>
          <w:tcPr>
            <w:tcW w:w="2419" w:type="pct"/>
          </w:tcPr>
          <w:p w:rsidR="0079352C" w:rsidRPr="008135BC" w:rsidRDefault="0079352C" w:rsidP="00611150">
            <w:pPr>
              <w:spacing w:after="0" w:line="360" w:lineRule="auto"/>
              <w:ind w:firstLine="567"/>
              <w:contextualSpacing/>
              <w:jc w:val="both"/>
              <w:rPr>
                <w:rFonts w:ascii="Times New Roman" w:hAnsi="Times New Roman" w:cs="Times New Roman"/>
                <w:sz w:val="28"/>
                <w:szCs w:val="28"/>
              </w:rPr>
            </w:pPr>
          </w:p>
        </w:tc>
      </w:tr>
      <w:tr w:rsidR="0079352C" w:rsidRPr="008135BC" w:rsidTr="00476E9E">
        <w:tc>
          <w:tcPr>
            <w:tcW w:w="2425" w:type="pct"/>
          </w:tcPr>
          <w:p w:rsidR="0079352C" w:rsidRPr="008135BC" w:rsidRDefault="0079352C" w:rsidP="00611150">
            <w:pPr>
              <w:tabs>
                <w:tab w:val="left" w:pos="284"/>
              </w:tabs>
              <w:spacing w:after="0" w:line="360" w:lineRule="auto"/>
              <w:jc w:val="both"/>
              <w:rPr>
                <w:rFonts w:ascii="Times New Roman" w:hAnsi="Times New Roman" w:cs="Times New Roman"/>
                <w:b/>
                <w:sz w:val="28"/>
                <w:szCs w:val="28"/>
                <w:lang w:val="en-US"/>
              </w:rPr>
            </w:pPr>
          </w:p>
        </w:tc>
        <w:tc>
          <w:tcPr>
            <w:tcW w:w="155" w:type="pct"/>
          </w:tcPr>
          <w:p w:rsidR="0079352C" w:rsidRPr="008135BC" w:rsidRDefault="0079352C" w:rsidP="00611150">
            <w:pPr>
              <w:tabs>
                <w:tab w:val="left" w:pos="420"/>
              </w:tabs>
              <w:spacing w:after="0" w:line="360" w:lineRule="auto"/>
              <w:jc w:val="both"/>
              <w:rPr>
                <w:rFonts w:ascii="Times New Roman" w:hAnsi="Times New Roman" w:cs="Times New Roman"/>
                <w:bCs/>
                <w:sz w:val="28"/>
                <w:szCs w:val="28"/>
                <w:lang w:val="en-US"/>
              </w:rPr>
            </w:pPr>
          </w:p>
        </w:tc>
        <w:tc>
          <w:tcPr>
            <w:tcW w:w="2419" w:type="pct"/>
          </w:tcPr>
          <w:p w:rsidR="0079352C" w:rsidRPr="008135BC" w:rsidRDefault="0079352C" w:rsidP="00611150">
            <w:pPr>
              <w:spacing w:after="0" w:line="360" w:lineRule="auto"/>
              <w:ind w:firstLine="567"/>
              <w:contextualSpacing/>
              <w:jc w:val="both"/>
              <w:rPr>
                <w:rFonts w:ascii="Times New Roman" w:hAnsi="Times New Roman" w:cs="Times New Roman"/>
                <w:b/>
                <w:bCs/>
                <w:sz w:val="28"/>
                <w:szCs w:val="28"/>
                <w:lang w:val="en-US"/>
              </w:rPr>
            </w:pPr>
          </w:p>
        </w:tc>
      </w:tr>
      <w:tr w:rsidR="0079352C" w:rsidRPr="008135BC" w:rsidTr="00476E9E">
        <w:tc>
          <w:tcPr>
            <w:tcW w:w="2425" w:type="pct"/>
          </w:tcPr>
          <w:p w:rsidR="0079352C" w:rsidRPr="008135BC" w:rsidRDefault="0079352C" w:rsidP="00611150">
            <w:pPr>
              <w:tabs>
                <w:tab w:val="left" w:pos="284"/>
              </w:tabs>
              <w:spacing w:after="0" w:line="360" w:lineRule="auto"/>
              <w:jc w:val="both"/>
              <w:rPr>
                <w:rFonts w:ascii="Times New Roman" w:hAnsi="Times New Roman" w:cs="Times New Roman"/>
                <w:sz w:val="28"/>
                <w:szCs w:val="28"/>
              </w:rPr>
            </w:pPr>
          </w:p>
        </w:tc>
        <w:tc>
          <w:tcPr>
            <w:tcW w:w="155" w:type="pct"/>
          </w:tcPr>
          <w:p w:rsidR="0079352C" w:rsidRPr="008135BC" w:rsidRDefault="0079352C" w:rsidP="00611150">
            <w:pPr>
              <w:tabs>
                <w:tab w:val="left" w:pos="420"/>
              </w:tabs>
              <w:spacing w:after="0" w:line="360" w:lineRule="auto"/>
              <w:jc w:val="both"/>
              <w:rPr>
                <w:rFonts w:ascii="Times New Roman" w:hAnsi="Times New Roman" w:cs="Times New Roman"/>
                <w:bCs/>
                <w:sz w:val="28"/>
                <w:szCs w:val="28"/>
                <w:lang w:val="en-US"/>
              </w:rPr>
            </w:pPr>
          </w:p>
        </w:tc>
        <w:tc>
          <w:tcPr>
            <w:tcW w:w="2419" w:type="pct"/>
          </w:tcPr>
          <w:p w:rsidR="0079352C" w:rsidRPr="008135BC" w:rsidRDefault="0079352C" w:rsidP="00611150">
            <w:pPr>
              <w:spacing w:after="0" w:line="360" w:lineRule="auto"/>
              <w:ind w:firstLine="567"/>
              <w:contextualSpacing/>
              <w:jc w:val="both"/>
              <w:rPr>
                <w:rFonts w:ascii="Times New Roman" w:hAnsi="Times New Roman" w:cs="Times New Roman"/>
                <w:sz w:val="28"/>
                <w:szCs w:val="28"/>
              </w:rPr>
            </w:pPr>
          </w:p>
        </w:tc>
      </w:tr>
      <w:tr w:rsidR="0079352C" w:rsidRPr="008135BC" w:rsidTr="00476E9E">
        <w:tc>
          <w:tcPr>
            <w:tcW w:w="2425" w:type="pct"/>
          </w:tcPr>
          <w:p w:rsidR="0079352C" w:rsidRPr="008135BC" w:rsidRDefault="0079352C" w:rsidP="00611150">
            <w:pPr>
              <w:spacing w:after="0" w:line="360" w:lineRule="auto"/>
              <w:ind w:firstLine="567"/>
              <w:jc w:val="both"/>
              <w:rPr>
                <w:rFonts w:ascii="Times New Roman" w:hAnsi="Times New Roman" w:cs="Times New Roman"/>
                <w:b/>
                <w:bCs/>
                <w:sz w:val="28"/>
                <w:szCs w:val="28"/>
                <w:highlight w:val="yellow"/>
              </w:rPr>
            </w:pPr>
          </w:p>
        </w:tc>
        <w:tc>
          <w:tcPr>
            <w:tcW w:w="155" w:type="pct"/>
          </w:tcPr>
          <w:p w:rsidR="0079352C" w:rsidRPr="008135BC" w:rsidRDefault="0079352C" w:rsidP="00611150">
            <w:pPr>
              <w:spacing w:after="0" w:line="360" w:lineRule="auto"/>
              <w:ind w:firstLine="567"/>
              <w:contextualSpacing/>
              <w:jc w:val="both"/>
              <w:rPr>
                <w:rFonts w:ascii="Times New Roman" w:hAnsi="Times New Roman" w:cs="Times New Roman"/>
                <w:b/>
                <w:bCs/>
                <w:sz w:val="28"/>
                <w:szCs w:val="28"/>
                <w:highlight w:val="yellow"/>
                <w:lang w:val="ru-RU"/>
              </w:rPr>
            </w:pPr>
          </w:p>
        </w:tc>
        <w:tc>
          <w:tcPr>
            <w:tcW w:w="2419" w:type="pct"/>
          </w:tcPr>
          <w:p w:rsidR="0079352C" w:rsidRPr="008135BC" w:rsidRDefault="0079352C" w:rsidP="00611150">
            <w:pPr>
              <w:spacing w:after="0" w:line="360" w:lineRule="auto"/>
              <w:ind w:firstLine="567"/>
              <w:jc w:val="both"/>
              <w:rPr>
                <w:rFonts w:ascii="Times New Roman" w:hAnsi="Times New Roman" w:cs="Times New Roman"/>
                <w:b/>
                <w:bCs/>
                <w:sz w:val="28"/>
                <w:szCs w:val="28"/>
                <w:highlight w:val="yellow"/>
                <w:lang w:val="ru-RU"/>
              </w:rPr>
            </w:pPr>
          </w:p>
        </w:tc>
      </w:tr>
    </w:tbl>
    <w:p w:rsidR="0079352C" w:rsidRPr="008135BC" w:rsidRDefault="0079352C" w:rsidP="00611150">
      <w:pPr>
        <w:spacing w:after="0" w:line="360" w:lineRule="auto"/>
        <w:jc w:val="both"/>
        <w:rPr>
          <w:rFonts w:ascii="Times New Roman" w:hAnsi="Times New Roman" w:cs="Times New Roman"/>
          <w:sz w:val="28"/>
          <w:szCs w:val="28"/>
        </w:rPr>
      </w:pPr>
    </w:p>
    <w:p w:rsidR="0079352C" w:rsidRPr="008135BC" w:rsidRDefault="0079352C" w:rsidP="00611150">
      <w:pPr>
        <w:spacing w:after="0" w:line="360" w:lineRule="auto"/>
        <w:jc w:val="both"/>
        <w:rPr>
          <w:rFonts w:ascii="Times New Roman" w:hAnsi="Times New Roman" w:cs="Times New Roman"/>
          <w:sz w:val="28"/>
          <w:szCs w:val="28"/>
        </w:rPr>
      </w:pPr>
    </w:p>
    <w:p w:rsidR="00147A67" w:rsidRPr="008135BC" w:rsidRDefault="00147A67" w:rsidP="00611150">
      <w:pPr>
        <w:spacing w:after="0" w:line="360" w:lineRule="auto"/>
        <w:jc w:val="both"/>
        <w:rPr>
          <w:rFonts w:ascii="Times New Roman" w:hAnsi="Times New Roman" w:cs="Times New Roman"/>
          <w:sz w:val="28"/>
          <w:szCs w:val="28"/>
        </w:rPr>
      </w:pPr>
    </w:p>
    <w:p w:rsidR="00611150" w:rsidRPr="008135BC" w:rsidRDefault="00611150">
      <w:pPr>
        <w:spacing w:after="0" w:line="360" w:lineRule="auto"/>
        <w:jc w:val="both"/>
        <w:rPr>
          <w:rFonts w:ascii="Times New Roman" w:hAnsi="Times New Roman" w:cs="Times New Roman"/>
          <w:sz w:val="28"/>
          <w:szCs w:val="28"/>
        </w:rPr>
      </w:pPr>
    </w:p>
    <w:sectPr w:rsidR="00611150" w:rsidRPr="008135B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192">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791D"/>
    <w:multiLevelType w:val="multilevel"/>
    <w:tmpl w:val="427E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5F5D24"/>
    <w:multiLevelType w:val="multilevel"/>
    <w:tmpl w:val="CA467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2B629C"/>
    <w:multiLevelType w:val="multilevel"/>
    <w:tmpl w:val="92D4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AB6F75"/>
    <w:multiLevelType w:val="multilevel"/>
    <w:tmpl w:val="6B6A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626AB6"/>
    <w:multiLevelType w:val="hybridMultilevel"/>
    <w:tmpl w:val="121AC7E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22DB5F1D"/>
    <w:multiLevelType w:val="multilevel"/>
    <w:tmpl w:val="7238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4913AC"/>
    <w:multiLevelType w:val="multilevel"/>
    <w:tmpl w:val="856C1F12"/>
    <w:lvl w:ilvl="0">
      <w:start w:val="1"/>
      <w:numFmt w:val="bullet"/>
      <w:lvlText w:val=""/>
      <w:lvlJc w:val="left"/>
      <w:pPr>
        <w:tabs>
          <w:tab w:val="num" w:pos="720"/>
        </w:tabs>
        <w:ind w:left="720" w:hanging="360"/>
      </w:pPr>
      <w:rPr>
        <w:rFonts w:ascii="Symbol" w:hAnsi="Symbol" w:hint="default"/>
        <w:sz w:val="20"/>
        <w:lang w:val="ru-RU"/>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5F6167"/>
    <w:multiLevelType w:val="multilevel"/>
    <w:tmpl w:val="F5CAE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653257"/>
    <w:multiLevelType w:val="hybridMultilevel"/>
    <w:tmpl w:val="E76E1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E56913"/>
    <w:multiLevelType w:val="multilevel"/>
    <w:tmpl w:val="B8B2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8B19A3"/>
    <w:multiLevelType w:val="multilevel"/>
    <w:tmpl w:val="7082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3D02FC"/>
    <w:multiLevelType w:val="multilevel"/>
    <w:tmpl w:val="3CAC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3960EE"/>
    <w:multiLevelType w:val="hybridMultilevel"/>
    <w:tmpl w:val="BEF086BC"/>
    <w:lvl w:ilvl="0" w:tplc="0422000F">
      <w:start w:val="1"/>
      <w:numFmt w:val="decimal"/>
      <w:lvlText w:val="%1."/>
      <w:lvlJc w:val="left"/>
      <w:pPr>
        <w:ind w:left="720" w:hanging="360"/>
      </w:pPr>
    </w:lvl>
    <w:lvl w:ilvl="1" w:tplc="04220019">
      <w:start w:val="1"/>
      <w:numFmt w:val="lowerLetter"/>
      <w:lvlText w:val="%2."/>
      <w:lvlJc w:val="left"/>
      <w:pPr>
        <w:ind w:left="644"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721142AF"/>
    <w:multiLevelType w:val="hybridMultilevel"/>
    <w:tmpl w:val="6EFEA700"/>
    <w:lvl w:ilvl="0" w:tplc="E0AE10C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4">
    <w:nsid w:val="7CFF120A"/>
    <w:multiLevelType w:val="hybridMultilevel"/>
    <w:tmpl w:val="733C64E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13"/>
  </w:num>
  <w:num w:numId="4">
    <w:abstractNumId w:val="11"/>
  </w:num>
  <w:num w:numId="5">
    <w:abstractNumId w:val="5"/>
  </w:num>
  <w:num w:numId="6">
    <w:abstractNumId w:val="2"/>
  </w:num>
  <w:num w:numId="7">
    <w:abstractNumId w:val="6"/>
  </w:num>
  <w:num w:numId="8">
    <w:abstractNumId w:val="10"/>
  </w:num>
  <w:num w:numId="9">
    <w:abstractNumId w:val="7"/>
  </w:num>
  <w:num w:numId="10">
    <w:abstractNumId w:val="0"/>
  </w:num>
  <w:num w:numId="11">
    <w:abstractNumId w:val="3"/>
  </w:num>
  <w:num w:numId="12">
    <w:abstractNumId w:val="9"/>
  </w:num>
  <w:num w:numId="13">
    <w:abstractNumId w:val="1"/>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9"/>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420"/>
    <w:rsid w:val="001475F5"/>
    <w:rsid w:val="00147A67"/>
    <w:rsid w:val="001510A8"/>
    <w:rsid w:val="00172785"/>
    <w:rsid w:val="002B7081"/>
    <w:rsid w:val="00341310"/>
    <w:rsid w:val="003976B9"/>
    <w:rsid w:val="003E05A5"/>
    <w:rsid w:val="003E06A2"/>
    <w:rsid w:val="003E63FB"/>
    <w:rsid w:val="00423B7F"/>
    <w:rsid w:val="00476E9E"/>
    <w:rsid w:val="00576909"/>
    <w:rsid w:val="005D1A4D"/>
    <w:rsid w:val="00611150"/>
    <w:rsid w:val="006313FD"/>
    <w:rsid w:val="00637E51"/>
    <w:rsid w:val="006A7803"/>
    <w:rsid w:val="006C6513"/>
    <w:rsid w:val="006D785E"/>
    <w:rsid w:val="0079352C"/>
    <w:rsid w:val="008135BC"/>
    <w:rsid w:val="00872C1E"/>
    <w:rsid w:val="00882F7D"/>
    <w:rsid w:val="008E38D5"/>
    <w:rsid w:val="00936420"/>
    <w:rsid w:val="009530E5"/>
    <w:rsid w:val="009C1B70"/>
    <w:rsid w:val="009D29DD"/>
    <w:rsid w:val="00A06FE8"/>
    <w:rsid w:val="00A90A61"/>
    <w:rsid w:val="00AC5EC8"/>
    <w:rsid w:val="00AF4EED"/>
    <w:rsid w:val="00B35589"/>
    <w:rsid w:val="00C0738E"/>
    <w:rsid w:val="00C8377F"/>
    <w:rsid w:val="00C84CE0"/>
    <w:rsid w:val="00CA1262"/>
    <w:rsid w:val="00CA76B7"/>
    <w:rsid w:val="00D208AF"/>
    <w:rsid w:val="00D668C7"/>
    <w:rsid w:val="00E00DAE"/>
    <w:rsid w:val="00E47CE3"/>
    <w:rsid w:val="00F82D82"/>
    <w:rsid w:val="00FD6942"/>
    <w:rsid w:val="00FF3E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9352C"/>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semiHidden/>
    <w:unhideWhenUsed/>
    <w:qFormat/>
    <w:rsid w:val="0079352C"/>
    <w:pPr>
      <w:keepNext/>
      <w:suppressAutoHyphens/>
      <w:spacing w:before="240" w:after="60" w:line="360" w:lineRule="auto"/>
      <w:jc w:val="both"/>
      <w:outlineLvl w:val="1"/>
    </w:pPr>
    <w:rPr>
      <w:rFonts w:ascii="Calibri Light" w:eastAsia="Times New Roman" w:hAnsi="Calibri Light" w:cs="Times New Roman"/>
      <w:b/>
      <w:bCs/>
      <w:i/>
      <w:iCs/>
      <w:kern w:val="2"/>
      <w:sz w:val="28"/>
      <w:szCs w:val="28"/>
      <w:lang w:eastAsia="ar-SA"/>
    </w:rPr>
  </w:style>
  <w:style w:type="paragraph" w:styleId="3">
    <w:name w:val="heading 3"/>
    <w:basedOn w:val="a"/>
    <w:next w:val="a"/>
    <w:link w:val="30"/>
    <w:uiPriority w:val="9"/>
    <w:semiHidden/>
    <w:unhideWhenUsed/>
    <w:qFormat/>
    <w:rsid w:val="00AF4EE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79352C"/>
    <w:pPr>
      <w:keepNext/>
      <w:suppressAutoHyphens/>
      <w:spacing w:before="240" w:after="60" w:line="360" w:lineRule="auto"/>
      <w:jc w:val="both"/>
      <w:outlineLvl w:val="3"/>
    </w:pPr>
    <w:rPr>
      <w:rFonts w:ascii="Calibri" w:eastAsia="Times New Roman" w:hAnsi="Calibri" w:cs="Times New Roman"/>
      <w:b/>
      <w:bCs/>
      <w:kern w:val="2"/>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352C"/>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semiHidden/>
    <w:rsid w:val="0079352C"/>
    <w:rPr>
      <w:rFonts w:ascii="Calibri Light" w:eastAsia="Times New Roman" w:hAnsi="Calibri Light" w:cs="Times New Roman"/>
      <w:b/>
      <w:bCs/>
      <w:i/>
      <w:iCs/>
      <w:kern w:val="2"/>
      <w:sz w:val="28"/>
      <w:szCs w:val="28"/>
      <w:lang w:eastAsia="ar-SA"/>
    </w:rPr>
  </w:style>
  <w:style w:type="character" w:customStyle="1" w:styleId="40">
    <w:name w:val="Заголовок 4 Знак"/>
    <w:basedOn w:val="a0"/>
    <w:link w:val="4"/>
    <w:semiHidden/>
    <w:rsid w:val="0079352C"/>
    <w:rPr>
      <w:rFonts w:ascii="Calibri" w:eastAsia="Times New Roman" w:hAnsi="Calibri" w:cs="Times New Roman"/>
      <w:b/>
      <w:bCs/>
      <w:kern w:val="2"/>
      <w:sz w:val="28"/>
      <w:szCs w:val="28"/>
      <w:lang w:eastAsia="ar-SA"/>
    </w:rPr>
  </w:style>
  <w:style w:type="paragraph" w:styleId="a3">
    <w:name w:val="Normal (Web)"/>
    <w:basedOn w:val="a"/>
    <w:uiPriority w:val="99"/>
    <w:semiHidden/>
    <w:rsid w:val="007935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footnote text"/>
    <w:basedOn w:val="a"/>
    <w:link w:val="a5"/>
    <w:unhideWhenUsed/>
    <w:rsid w:val="0079352C"/>
    <w:pPr>
      <w:spacing w:after="0" w:line="240" w:lineRule="auto"/>
    </w:pPr>
    <w:rPr>
      <w:rFonts w:ascii="Times New Roman" w:eastAsia="Times New Roman" w:hAnsi="Times New Roman" w:cs="Times New Roman"/>
      <w:sz w:val="20"/>
      <w:szCs w:val="20"/>
      <w:lang w:eastAsia="uk-UA"/>
    </w:rPr>
  </w:style>
  <w:style w:type="character" w:customStyle="1" w:styleId="a5">
    <w:name w:val="Текст сноски Знак"/>
    <w:basedOn w:val="a0"/>
    <w:link w:val="a4"/>
    <w:rsid w:val="0079352C"/>
    <w:rPr>
      <w:rFonts w:ascii="Times New Roman" w:eastAsia="Times New Roman" w:hAnsi="Times New Roman" w:cs="Times New Roman"/>
      <w:sz w:val="20"/>
      <w:szCs w:val="20"/>
      <w:lang w:eastAsia="uk-UA"/>
    </w:rPr>
  </w:style>
  <w:style w:type="character" w:styleId="a6">
    <w:name w:val="Emphasis"/>
    <w:uiPriority w:val="20"/>
    <w:qFormat/>
    <w:rsid w:val="0079352C"/>
    <w:rPr>
      <w:rFonts w:cs="Times New Roman"/>
      <w:i/>
      <w:iCs/>
    </w:rPr>
  </w:style>
  <w:style w:type="character" w:styleId="a7">
    <w:name w:val="Hyperlink"/>
    <w:rsid w:val="0079352C"/>
    <w:rPr>
      <w:color w:val="0000FF"/>
      <w:u w:val="single"/>
    </w:rPr>
  </w:style>
  <w:style w:type="character" w:customStyle="1" w:styleId="apple-converted-space">
    <w:name w:val="apple-converted-space"/>
    <w:basedOn w:val="a0"/>
    <w:rsid w:val="0079352C"/>
  </w:style>
  <w:style w:type="character" w:styleId="a8">
    <w:name w:val="Strong"/>
    <w:uiPriority w:val="22"/>
    <w:qFormat/>
    <w:rsid w:val="0079352C"/>
    <w:rPr>
      <w:rFonts w:cs="Times New Roman"/>
      <w:b/>
      <w:bCs/>
    </w:rPr>
  </w:style>
  <w:style w:type="character" w:customStyle="1" w:styleId="valueoftype2">
    <w:name w:val="value_of_type_2"/>
    <w:basedOn w:val="a0"/>
    <w:rsid w:val="0079352C"/>
  </w:style>
  <w:style w:type="character" w:customStyle="1" w:styleId="21">
    <w:name w:val="Основной текст (2)_"/>
    <w:link w:val="22"/>
    <w:uiPriority w:val="99"/>
    <w:locked/>
    <w:rsid w:val="0079352C"/>
    <w:rPr>
      <w:shd w:val="clear" w:color="auto" w:fill="FFFFFF"/>
    </w:rPr>
  </w:style>
  <w:style w:type="character" w:customStyle="1" w:styleId="23">
    <w:name w:val="Основной текст (2) + Полужирный"/>
    <w:uiPriority w:val="99"/>
    <w:rsid w:val="0079352C"/>
    <w:rPr>
      <w:rFonts w:ascii="Times New Roman" w:hAnsi="Times New Roman"/>
      <w:b/>
      <w:color w:val="000000"/>
      <w:spacing w:val="0"/>
      <w:w w:val="100"/>
      <w:position w:val="0"/>
      <w:sz w:val="24"/>
      <w:u w:val="none"/>
      <w:lang w:val="uk-UA" w:eastAsia="uk-UA"/>
    </w:rPr>
  </w:style>
  <w:style w:type="paragraph" w:customStyle="1" w:styleId="22">
    <w:name w:val="Основной текст (2)"/>
    <w:basedOn w:val="a"/>
    <w:link w:val="21"/>
    <w:uiPriority w:val="99"/>
    <w:rsid w:val="0079352C"/>
    <w:pPr>
      <w:widowControl w:val="0"/>
      <w:shd w:val="clear" w:color="auto" w:fill="FFFFFF"/>
      <w:spacing w:before="180" w:after="0" w:line="274" w:lineRule="exact"/>
      <w:ind w:hanging="420"/>
      <w:jc w:val="both"/>
    </w:pPr>
  </w:style>
  <w:style w:type="paragraph" w:customStyle="1" w:styleId="a9">
    <w:name w:val="вуз"/>
    <w:basedOn w:val="a"/>
    <w:uiPriority w:val="99"/>
    <w:rsid w:val="0079352C"/>
    <w:pPr>
      <w:spacing w:after="120" w:line="240" w:lineRule="auto"/>
      <w:jc w:val="center"/>
    </w:pPr>
    <w:rPr>
      <w:rFonts w:ascii="Times New Roman" w:eastAsia="Times New Roman" w:hAnsi="Times New Roman" w:cs="Times New Roman"/>
      <w:i/>
      <w:szCs w:val="24"/>
      <w:lang w:eastAsia="ru-RU"/>
    </w:rPr>
  </w:style>
  <w:style w:type="character" w:customStyle="1" w:styleId="textexposedshow">
    <w:name w:val="text_exposed_show"/>
    <w:uiPriority w:val="99"/>
    <w:rsid w:val="0079352C"/>
    <w:rPr>
      <w:rFonts w:cs="Times New Roman"/>
    </w:rPr>
  </w:style>
  <w:style w:type="paragraph" w:styleId="aa">
    <w:name w:val="List Paragraph"/>
    <w:basedOn w:val="a"/>
    <w:uiPriority w:val="34"/>
    <w:qFormat/>
    <w:rsid w:val="0079352C"/>
    <w:pPr>
      <w:spacing w:after="160" w:line="259" w:lineRule="auto"/>
      <w:ind w:left="720"/>
      <w:contextualSpacing/>
    </w:pPr>
    <w:rPr>
      <w:rFonts w:ascii="Calibri" w:eastAsia="Calibri" w:hAnsi="Calibri" w:cs="Times New Roman"/>
      <w:lang w:val="ru-RU"/>
    </w:rPr>
  </w:style>
  <w:style w:type="character" w:customStyle="1" w:styleId="citation">
    <w:name w:val="citation"/>
    <w:rsid w:val="0079352C"/>
  </w:style>
  <w:style w:type="paragraph" w:styleId="ab">
    <w:name w:val="header"/>
    <w:basedOn w:val="a"/>
    <w:link w:val="ac"/>
    <w:rsid w:val="0079352C"/>
    <w:pPr>
      <w:tabs>
        <w:tab w:val="center" w:pos="4677"/>
        <w:tab w:val="right" w:pos="9355"/>
      </w:tabs>
      <w:suppressAutoHyphens/>
      <w:spacing w:after="80" w:line="360" w:lineRule="auto"/>
      <w:jc w:val="both"/>
    </w:pPr>
    <w:rPr>
      <w:rFonts w:ascii="Times New Roman" w:eastAsia="Calibri" w:hAnsi="Times New Roman" w:cs="font192"/>
      <w:kern w:val="2"/>
      <w:sz w:val="28"/>
      <w:lang w:eastAsia="ar-SA"/>
    </w:rPr>
  </w:style>
  <w:style w:type="character" w:customStyle="1" w:styleId="ac">
    <w:name w:val="Верхний колонтитул Знак"/>
    <w:basedOn w:val="a0"/>
    <w:link w:val="ab"/>
    <w:rsid w:val="0079352C"/>
    <w:rPr>
      <w:rFonts w:ascii="Times New Roman" w:eastAsia="Calibri" w:hAnsi="Times New Roman" w:cs="font192"/>
      <w:kern w:val="2"/>
      <w:sz w:val="28"/>
      <w:lang w:eastAsia="ar-SA"/>
    </w:rPr>
  </w:style>
  <w:style w:type="paragraph" w:styleId="ad">
    <w:name w:val="footer"/>
    <w:basedOn w:val="a"/>
    <w:link w:val="ae"/>
    <w:rsid w:val="0079352C"/>
    <w:pPr>
      <w:tabs>
        <w:tab w:val="center" w:pos="4677"/>
        <w:tab w:val="right" w:pos="9355"/>
      </w:tabs>
      <w:suppressAutoHyphens/>
      <w:spacing w:after="80" w:line="360" w:lineRule="auto"/>
      <w:jc w:val="both"/>
    </w:pPr>
    <w:rPr>
      <w:rFonts w:ascii="Times New Roman" w:eastAsia="Calibri" w:hAnsi="Times New Roman" w:cs="font192"/>
      <w:kern w:val="2"/>
      <w:sz w:val="28"/>
      <w:lang w:eastAsia="ar-SA"/>
    </w:rPr>
  </w:style>
  <w:style w:type="character" w:customStyle="1" w:styleId="ae">
    <w:name w:val="Нижний колонтитул Знак"/>
    <w:basedOn w:val="a0"/>
    <w:link w:val="ad"/>
    <w:rsid w:val="0079352C"/>
    <w:rPr>
      <w:rFonts w:ascii="Times New Roman" w:eastAsia="Calibri" w:hAnsi="Times New Roman" w:cs="font192"/>
      <w:kern w:val="2"/>
      <w:sz w:val="28"/>
      <w:lang w:eastAsia="ar-SA"/>
    </w:rPr>
  </w:style>
  <w:style w:type="character" w:customStyle="1" w:styleId="UnresolvedMention">
    <w:name w:val="Unresolved Mention"/>
    <w:uiPriority w:val="99"/>
    <w:semiHidden/>
    <w:unhideWhenUsed/>
    <w:rsid w:val="0079352C"/>
    <w:rPr>
      <w:color w:val="605E5C"/>
      <w:shd w:val="clear" w:color="auto" w:fill="E1DFDD"/>
    </w:rPr>
  </w:style>
  <w:style w:type="paragraph" w:customStyle="1" w:styleId="31">
    <w:name w:val="Обычный3"/>
    <w:rsid w:val="0079352C"/>
    <w:pPr>
      <w:widowControl w:val="0"/>
      <w:spacing w:after="0" w:line="280" w:lineRule="auto"/>
      <w:ind w:firstLine="280"/>
      <w:jc w:val="both"/>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AF4EED"/>
    <w:rPr>
      <w:rFonts w:asciiTheme="majorHAnsi" w:eastAsiaTheme="majorEastAsia" w:hAnsiTheme="majorHAnsi" w:cstheme="majorBidi"/>
      <w:b/>
      <w:bCs/>
      <w:color w:val="4F81BD" w:themeColor="accent1"/>
    </w:rPr>
  </w:style>
  <w:style w:type="character" w:customStyle="1" w:styleId="whitespace-normal">
    <w:name w:val="whitespace-normal"/>
    <w:basedOn w:val="a0"/>
    <w:rsid w:val="00AF4EED"/>
  </w:style>
  <w:style w:type="character" w:customStyle="1" w:styleId="text-xs">
    <w:name w:val="text-xs"/>
    <w:basedOn w:val="a0"/>
    <w:rsid w:val="00AF4EED"/>
  </w:style>
  <w:style w:type="paragraph" w:styleId="af">
    <w:name w:val="Balloon Text"/>
    <w:basedOn w:val="a"/>
    <w:link w:val="af0"/>
    <w:uiPriority w:val="99"/>
    <w:semiHidden/>
    <w:unhideWhenUsed/>
    <w:rsid w:val="00AF4EE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F4EED"/>
    <w:rPr>
      <w:rFonts w:ascii="Tahoma" w:hAnsi="Tahoma" w:cs="Tahoma"/>
      <w:sz w:val="16"/>
      <w:szCs w:val="16"/>
    </w:rPr>
  </w:style>
  <w:style w:type="paragraph" w:customStyle="1" w:styleId="isselectedend">
    <w:name w:val="isselectedend"/>
    <w:basedOn w:val="a"/>
    <w:rsid w:val="00576909"/>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9352C"/>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semiHidden/>
    <w:unhideWhenUsed/>
    <w:qFormat/>
    <w:rsid w:val="0079352C"/>
    <w:pPr>
      <w:keepNext/>
      <w:suppressAutoHyphens/>
      <w:spacing w:before="240" w:after="60" w:line="360" w:lineRule="auto"/>
      <w:jc w:val="both"/>
      <w:outlineLvl w:val="1"/>
    </w:pPr>
    <w:rPr>
      <w:rFonts w:ascii="Calibri Light" w:eastAsia="Times New Roman" w:hAnsi="Calibri Light" w:cs="Times New Roman"/>
      <w:b/>
      <w:bCs/>
      <w:i/>
      <w:iCs/>
      <w:kern w:val="2"/>
      <w:sz w:val="28"/>
      <w:szCs w:val="28"/>
      <w:lang w:eastAsia="ar-SA"/>
    </w:rPr>
  </w:style>
  <w:style w:type="paragraph" w:styleId="3">
    <w:name w:val="heading 3"/>
    <w:basedOn w:val="a"/>
    <w:next w:val="a"/>
    <w:link w:val="30"/>
    <w:uiPriority w:val="9"/>
    <w:semiHidden/>
    <w:unhideWhenUsed/>
    <w:qFormat/>
    <w:rsid w:val="00AF4EE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79352C"/>
    <w:pPr>
      <w:keepNext/>
      <w:suppressAutoHyphens/>
      <w:spacing w:before="240" w:after="60" w:line="360" w:lineRule="auto"/>
      <w:jc w:val="both"/>
      <w:outlineLvl w:val="3"/>
    </w:pPr>
    <w:rPr>
      <w:rFonts w:ascii="Calibri" w:eastAsia="Times New Roman" w:hAnsi="Calibri" w:cs="Times New Roman"/>
      <w:b/>
      <w:bCs/>
      <w:kern w:val="2"/>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352C"/>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semiHidden/>
    <w:rsid w:val="0079352C"/>
    <w:rPr>
      <w:rFonts w:ascii="Calibri Light" w:eastAsia="Times New Roman" w:hAnsi="Calibri Light" w:cs="Times New Roman"/>
      <w:b/>
      <w:bCs/>
      <w:i/>
      <w:iCs/>
      <w:kern w:val="2"/>
      <w:sz w:val="28"/>
      <w:szCs w:val="28"/>
      <w:lang w:eastAsia="ar-SA"/>
    </w:rPr>
  </w:style>
  <w:style w:type="character" w:customStyle="1" w:styleId="40">
    <w:name w:val="Заголовок 4 Знак"/>
    <w:basedOn w:val="a0"/>
    <w:link w:val="4"/>
    <w:semiHidden/>
    <w:rsid w:val="0079352C"/>
    <w:rPr>
      <w:rFonts w:ascii="Calibri" w:eastAsia="Times New Roman" w:hAnsi="Calibri" w:cs="Times New Roman"/>
      <w:b/>
      <w:bCs/>
      <w:kern w:val="2"/>
      <w:sz w:val="28"/>
      <w:szCs w:val="28"/>
      <w:lang w:eastAsia="ar-SA"/>
    </w:rPr>
  </w:style>
  <w:style w:type="paragraph" w:styleId="a3">
    <w:name w:val="Normal (Web)"/>
    <w:basedOn w:val="a"/>
    <w:uiPriority w:val="99"/>
    <w:semiHidden/>
    <w:rsid w:val="007935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footnote text"/>
    <w:basedOn w:val="a"/>
    <w:link w:val="a5"/>
    <w:unhideWhenUsed/>
    <w:rsid w:val="0079352C"/>
    <w:pPr>
      <w:spacing w:after="0" w:line="240" w:lineRule="auto"/>
    </w:pPr>
    <w:rPr>
      <w:rFonts w:ascii="Times New Roman" w:eastAsia="Times New Roman" w:hAnsi="Times New Roman" w:cs="Times New Roman"/>
      <w:sz w:val="20"/>
      <w:szCs w:val="20"/>
      <w:lang w:eastAsia="uk-UA"/>
    </w:rPr>
  </w:style>
  <w:style w:type="character" w:customStyle="1" w:styleId="a5">
    <w:name w:val="Текст сноски Знак"/>
    <w:basedOn w:val="a0"/>
    <w:link w:val="a4"/>
    <w:rsid w:val="0079352C"/>
    <w:rPr>
      <w:rFonts w:ascii="Times New Roman" w:eastAsia="Times New Roman" w:hAnsi="Times New Roman" w:cs="Times New Roman"/>
      <w:sz w:val="20"/>
      <w:szCs w:val="20"/>
      <w:lang w:eastAsia="uk-UA"/>
    </w:rPr>
  </w:style>
  <w:style w:type="character" w:styleId="a6">
    <w:name w:val="Emphasis"/>
    <w:uiPriority w:val="20"/>
    <w:qFormat/>
    <w:rsid w:val="0079352C"/>
    <w:rPr>
      <w:rFonts w:cs="Times New Roman"/>
      <w:i/>
      <w:iCs/>
    </w:rPr>
  </w:style>
  <w:style w:type="character" w:styleId="a7">
    <w:name w:val="Hyperlink"/>
    <w:rsid w:val="0079352C"/>
    <w:rPr>
      <w:color w:val="0000FF"/>
      <w:u w:val="single"/>
    </w:rPr>
  </w:style>
  <w:style w:type="character" w:customStyle="1" w:styleId="apple-converted-space">
    <w:name w:val="apple-converted-space"/>
    <w:basedOn w:val="a0"/>
    <w:rsid w:val="0079352C"/>
  </w:style>
  <w:style w:type="character" w:styleId="a8">
    <w:name w:val="Strong"/>
    <w:uiPriority w:val="22"/>
    <w:qFormat/>
    <w:rsid w:val="0079352C"/>
    <w:rPr>
      <w:rFonts w:cs="Times New Roman"/>
      <w:b/>
      <w:bCs/>
    </w:rPr>
  </w:style>
  <w:style w:type="character" w:customStyle="1" w:styleId="valueoftype2">
    <w:name w:val="value_of_type_2"/>
    <w:basedOn w:val="a0"/>
    <w:rsid w:val="0079352C"/>
  </w:style>
  <w:style w:type="character" w:customStyle="1" w:styleId="21">
    <w:name w:val="Основной текст (2)_"/>
    <w:link w:val="22"/>
    <w:uiPriority w:val="99"/>
    <w:locked/>
    <w:rsid w:val="0079352C"/>
    <w:rPr>
      <w:shd w:val="clear" w:color="auto" w:fill="FFFFFF"/>
    </w:rPr>
  </w:style>
  <w:style w:type="character" w:customStyle="1" w:styleId="23">
    <w:name w:val="Основной текст (2) + Полужирный"/>
    <w:uiPriority w:val="99"/>
    <w:rsid w:val="0079352C"/>
    <w:rPr>
      <w:rFonts w:ascii="Times New Roman" w:hAnsi="Times New Roman"/>
      <w:b/>
      <w:color w:val="000000"/>
      <w:spacing w:val="0"/>
      <w:w w:val="100"/>
      <w:position w:val="0"/>
      <w:sz w:val="24"/>
      <w:u w:val="none"/>
      <w:lang w:val="uk-UA" w:eastAsia="uk-UA"/>
    </w:rPr>
  </w:style>
  <w:style w:type="paragraph" w:customStyle="1" w:styleId="22">
    <w:name w:val="Основной текст (2)"/>
    <w:basedOn w:val="a"/>
    <w:link w:val="21"/>
    <w:uiPriority w:val="99"/>
    <w:rsid w:val="0079352C"/>
    <w:pPr>
      <w:widowControl w:val="0"/>
      <w:shd w:val="clear" w:color="auto" w:fill="FFFFFF"/>
      <w:spacing w:before="180" w:after="0" w:line="274" w:lineRule="exact"/>
      <w:ind w:hanging="420"/>
      <w:jc w:val="both"/>
    </w:pPr>
  </w:style>
  <w:style w:type="paragraph" w:customStyle="1" w:styleId="a9">
    <w:name w:val="вуз"/>
    <w:basedOn w:val="a"/>
    <w:uiPriority w:val="99"/>
    <w:rsid w:val="0079352C"/>
    <w:pPr>
      <w:spacing w:after="120" w:line="240" w:lineRule="auto"/>
      <w:jc w:val="center"/>
    </w:pPr>
    <w:rPr>
      <w:rFonts w:ascii="Times New Roman" w:eastAsia="Times New Roman" w:hAnsi="Times New Roman" w:cs="Times New Roman"/>
      <w:i/>
      <w:szCs w:val="24"/>
      <w:lang w:eastAsia="ru-RU"/>
    </w:rPr>
  </w:style>
  <w:style w:type="character" w:customStyle="1" w:styleId="textexposedshow">
    <w:name w:val="text_exposed_show"/>
    <w:uiPriority w:val="99"/>
    <w:rsid w:val="0079352C"/>
    <w:rPr>
      <w:rFonts w:cs="Times New Roman"/>
    </w:rPr>
  </w:style>
  <w:style w:type="paragraph" w:styleId="aa">
    <w:name w:val="List Paragraph"/>
    <w:basedOn w:val="a"/>
    <w:uiPriority w:val="34"/>
    <w:qFormat/>
    <w:rsid w:val="0079352C"/>
    <w:pPr>
      <w:spacing w:after="160" w:line="259" w:lineRule="auto"/>
      <w:ind w:left="720"/>
      <w:contextualSpacing/>
    </w:pPr>
    <w:rPr>
      <w:rFonts w:ascii="Calibri" w:eastAsia="Calibri" w:hAnsi="Calibri" w:cs="Times New Roman"/>
      <w:lang w:val="ru-RU"/>
    </w:rPr>
  </w:style>
  <w:style w:type="character" w:customStyle="1" w:styleId="citation">
    <w:name w:val="citation"/>
    <w:rsid w:val="0079352C"/>
  </w:style>
  <w:style w:type="paragraph" w:styleId="ab">
    <w:name w:val="header"/>
    <w:basedOn w:val="a"/>
    <w:link w:val="ac"/>
    <w:rsid w:val="0079352C"/>
    <w:pPr>
      <w:tabs>
        <w:tab w:val="center" w:pos="4677"/>
        <w:tab w:val="right" w:pos="9355"/>
      </w:tabs>
      <w:suppressAutoHyphens/>
      <w:spacing w:after="80" w:line="360" w:lineRule="auto"/>
      <w:jc w:val="both"/>
    </w:pPr>
    <w:rPr>
      <w:rFonts w:ascii="Times New Roman" w:eastAsia="Calibri" w:hAnsi="Times New Roman" w:cs="font192"/>
      <w:kern w:val="2"/>
      <w:sz w:val="28"/>
      <w:lang w:eastAsia="ar-SA"/>
    </w:rPr>
  </w:style>
  <w:style w:type="character" w:customStyle="1" w:styleId="ac">
    <w:name w:val="Верхний колонтитул Знак"/>
    <w:basedOn w:val="a0"/>
    <w:link w:val="ab"/>
    <w:rsid w:val="0079352C"/>
    <w:rPr>
      <w:rFonts w:ascii="Times New Roman" w:eastAsia="Calibri" w:hAnsi="Times New Roman" w:cs="font192"/>
      <w:kern w:val="2"/>
      <w:sz w:val="28"/>
      <w:lang w:eastAsia="ar-SA"/>
    </w:rPr>
  </w:style>
  <w:style w:type="paragraph" w:styleId="ad">
    <w:name w:val="footer"/>
    <w:basedOn w:val="a"/>
    <w:link w:val="ae"/>
    <w:rsid w:val="0079352C"/>
    <w:pPr>
      <w:tabs>
        <w:tab w:val="center" w:pos="4677"/>
        <w:tab w:val="right" w:pos="9355"/>
      </w:tabs>
      <w:suppressAutoHyphens/>
      <w:spacing w:after="80" w:line="360" w:lineRule="auto"/>
      <w:jc w:val="both"/>
    </w:pPr>
    <w:rPr>
      <w:rFonts w:ascii="Times New Roman" w:eastAsia="Calibri" w:hAnsi="Times New Roman" w:cs="font192"/>
      <w:kern w:val="2"/>
      <w:sz w:val="28"/>
      <w:lang w:eastAsia="ar-SA"/>
    </w:rPr>
  </w:style>
  <w:style w:type="character" w:customStyle="1" w:styleId="ae">
    <w:name w:val="Нижний колонтитул Знак"/>
    <w:basedOn w:val="a0"/>
    <w:link w:val="ad"/>
    <w:rsid w:val="0079352C"/>
    <w:rPr>
      <w:rFonts w:ascii="Times New Roman" w:eastAsia="Calibri" w:hAnsi="Times New Roman" w:cs="font192"/>
      <w:kern w:val="2"/>
      <w:sz w:val="28"/>
      <w:lang w:eastAsia="ar-SA"/>
    </w:rPr>
  </w:style>
  <w:style w:type="character" w:customStyle="1" w:styleId="UnresolvedMention">
    <w:name w:val="Unresolved Mention"/>
    <w:uiPriority w:val="99"/>
    <w:semiHidden/>
    <w:unhideWhenUsed/>
    <w:rsid w:val="0079352C"/>
    <w:rPr>
      <w:color w:val="605E5C"/>
      <w:shd w:val="clear" w:color="auto" w:fill="E1DFDD"/>
    </w:rPr>
  </w:style>
  <w:style w:type="paragraph" w:customStyle="1" w:styleId="31">
    <w:name w:val="Обычный3"/>
    <w:rsid w:val="0079352C"/>
    <w:pPr>
      <w:widowControl w:val="0"/>
      <w:spacing w:after="0" w:line="280" w:lineRule="auto"/>
      <w:ind w:firstLine="280"/>
      <w:jc w:val="both"/>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AF4EED"/>
    <w:rPr>
      <w:rFonts w:asciiTheme="majorHAnsi" w:eastAsiaTheme="majorEastAsia" w:hAnsiTheme="majorHAnsi" w:cstheme="majorBidi"/>
      <w:b/>
      <w:bCs/>
      <w:color w:val="4F81BD" w:themeColor="accent1"/>
    </w:rPr>
  </w:style>
  <w:style w:type="character" w:customStyle="1" w:styleId="whitespace-normal">
    <w:name w:val="whitespace-normal"/>
    <w:basedOn w:val="a0"/>
    <w:rsid w:val="00AF4EED"/>
  </w:style>
  <w:style w:type="character" w:customStyle="1" w:styleId="text-xs">
    <w:name w:val="text-xs"/>
    <w:basedOn w:val="a0"/>
    <w:rsid w:val="00AF4EED"/>
  </w:style>
  <w:style w:type="paragraph" w:styleId="af">
    <w:name w:val="Balloon Text"/>
    <w:basedOn w:val="a"/>
    <w:link w:val="af0"/>
    <w:uiPriority w:val="99"/>
    <w:semiHidden/>
    <w:unhideWhenUsed/>
    <w:rsid w:val="00AF4EE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F4EED"/>
    <w:rPr>
      <w:rFonts w:ascii="Tahoma" w:hAnsi="Tahoma" w:cs="Tahoma"/>
      <w:sz w:val="16"/>
      <w:szCs w:val="16"/>
    </w:rPr>
  </w:style>
  <w:style w:type="paragraph" w:customStyle="1" w:styleId="isselectedend">
    <w:name w:val="isselectedend"/>
    <w:basedOn w:val="a"/>
    <w:rsid w:val="00576909"/>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750549">
      <w:bodyDiv w:val="1"/>
      <w:marLeft w:val="0"/>
      <w:marRight w:val="0"/>
      <w:marTop w:val="0"/>
      <w:marBottom w:val="0"/>
      <w:divBdr>
        <w:top w:val="none" w:sz="0" w:space="0" w:color="auto"/>
        <w:left w:val="none" w:sz="0" w:space="0" w:color="auto"/>
        <w:bottom w:val="none" w:sz="0" w:space="0" w:color="auto"/>
        <w:right w:val="none" w:sz="0" w:space="0" w:color="auto"/>
      </w:divBdr>
      <w:divsChild>
        <w:div w:id="258411432">
          <w:marLeft w:val="0"/>
          <w:marRight w:val="0"/>
          <w:marTop w:val="0"/>
          <w:marBottom w:val="0"/>
          <w:divBdr>
            <w:top w:val="none" w:sz="0" w:space="0" w:color="auto"/>
            <w:left w:val="none" w:sz="0" w:space="0" w:color="auto"/>
            <w:bottom w:val="none" w:sz="0" w:space="0" w:color="auto"/>
            <w:right w:val="none" w:sz="0" w:space="0" w:color="auto"/>
          </w:divBdr>
          <w:divsChild>
            <w:div w:id="13310992">
              <w:marLeft w:val="0"/>
              <w:marRight w:val="0"/>
              <w:marTop w:val="0"/>
              <w:marBottom w:val="0"/>
              <w:divBdr>
                <w:top w:val="none" w:sz="0" w:space="0" w:color="auto"/>
                <w:left w:val="none" w:sz="0" w:space="0" w:color="auto"/>
                <w:bottom w:val="none" w:sz="0" w:space="0" w:color="auto"/>
                <w:right w:val="none" w:sz="0" w:space="0" w:color="auto"/>
              </w:divBdr>
              <w:divsChild>
                <w:div w:id="582111568">
                  <w:marLeft w:val="0"/>
                  <w:marRight w:val="0"/>
                  <w:marTop w:val="0"/>
                  <w:marBottom w:val="0"/>
                  <w:divBdr>
                    <w:top w:val="none" w:sz="0" w:space="0" w:color="auto"/>
                    <w:left w:val="none" w:sz="0" w:space="0" w:color="auto"/>
                    <w:bottom w:val="none" w:sz="0" w:space="0" w:color="auto"/>
                    <w:right w:val="none" w:sz="0" w:space="0" w:color="auto"/>
                  </w:divBdr>
                  <w:divsChild>
                    <w:div w:id="1379011979">
                      <w:marLeft w:val="0"/>
                      <w:marRight w:val="0"/>
                      <w:marTop w:val="0"/>
                      <w:marBottom w:val="0"/>
                      <w:divBdr>
                        <w:top w:val="none" w:sz="0" w:space="0" w:color="auto"/>
                        <w:left w:val="none" w:sz="0" w:space="0" w:color="auto"/>
                        <w:bottom w:val="none" w:sz="0" w:space="0" w:color="auto"/>
                        <w:right w:val="none" w:sz="0" w:space="0" w:color="auto"/>
                      </w:divBdr>
                      <w:divsChild>
                        <w:div w:id="1109741382">
                          <w:marLeft w:val="0"/>
                          <w:marRight w:val="0"/>
                          <w:marTop w:val="0"/>
                          <w:marBottom w:val="0"/>
                          <w:divBdr>
                            <w:top w:val="none" w:sz="0" w:space="0" w:color="auto"/>
                            <w:left w:val="none" w:sz="0" w:space="0" w:color="auto"/>
                            <w:bottom w:val="none" w:sz="0" w:space="0" w:color="auto"/>
                            <w:right w:val="none" w:sz="0" w:space="0" w:color="auto"/>
                          </w:divBdr>
                          <w:divsChild>
                            <w:div w:id="12071331">
                              <w:marLeft w:val="0"/>
                              <w:marRight w:val="0"/>
                              <w:marTop w:val="0"/>
                              <w:marBottom w:val="0"/>
                              <w:divBdr>
                                <w:top w:val="none" w:sz="0" w:space="0" w:color="auto"/>
                                <w:left w:val="none" w:sz="0" w:space="0" w:color="auto"/>
                                <w:bottom w:val="none" w:sz="0" w:space="0" w:color="auto"/>
                                <w:right w:val="none" w:sz="0" w:space="0" w:color="auto"/>
                              </w:divBdr>
                              <w:divsChild>
                                <w:div w:id="212154922">
                                  <w:marLeft w:val="0"/>
                                  <w:marRight w:val="0"/>
                                  <w:marTop w:val="0"/>
                                  <w:marBottom w:val="0"/>
                                  <w:divBdr>
                                    <w:top w:val="none" w:sz="0" w:space="0" w:color="auto"/>
                                    <w:left w:val="none" w:sz="0" w:space="0" w:color="auto"/>
                                    <w:bottom w:val="none" w:sz="0" w:space="0" w:color="auto"/>
                                    <w:right w:val="none" w:sz="0" w:space="0" w:color="auto"/>
                                  </w:divBdr>
                                  <w:divsChild>
                                    <w:div w:id="204752347">
                                      <w:marLeft w:val="0"/>
                                      <w:marRight w:val="0"/>
                                      <w:marTop w:val="0"/>
                                      <w:marBottom w:val="0"/>
                                      <w:divBdr>
                                        <w:top w:val="none" w:sz="0" w:space="0" w:color="auto"/>
                                        <w:left w:val="none" w:sz="0" w:space="0" w:color="auto"/>
                                        <w:bottom w:val="none" w:sz="0" w:space="0" w:color="auto"/>
                                        <w:right w:val="none" w:sz="0" w:space="0" w:color="auto"/>
                                      </w:divBdr>
                                      <w:divsChild>
                                        <w:div w:id="823473660">
                                          <w:marLeft w:val="0"/>
                                          <w:marRight w:val="0"/>
                                          <w:marTop w:val="0"/>
                                          <w:marBottom w:val="0"/>
                                          <w:divBdr>
                                            <w:top w:val="none" w:sz="0" w:space="0" w:color="auto"/>
                                            <w:left w:val="none" w:sz="0" w:space="0" w:color="auto"/>
                                            <w:bottom w:val="none" w:sz="0" w:space="0" w:color="auto"/>
                                            <w:right w:val="none" w:sz="0" w:space="0" w:color="auto"/>
                                          </w:divBdr>
                                          <w:divsChild>
                                            <w:div w:id="322901407">
                                              <w:marLeft w:val="0"/>
                                              <w:marRight w:val="0"/>
                                              <w:marTop w:val="0"/>
                                              <w:marBottom w:val="0"/>
                                              <w:divBdr>
                                                <w:top w:val="none" w:sz="0" w:space="0" w:color="auto"/>
                                                <w:left w:val="none" w:sz="0" w:space="0" w:color="auto"/>
                                                <w:bottom w:val="none" w:sz="0" w:space="0" w:color="auto"/>
                                                <w:right w:val="none" w:sz="0" w:space="0" w:color="auto"/>
                                              </w:divBdr>
                                              <w:divsChild>
                                                <w:div w:id="250897896">
                                                  <w:marLeft w:val="0"/>
                                                  <w:marRight w:val="0"/>
                                                  <w:marTop w:val="0"/>
                                                  <w:marBottom w:val="0"/>
                                                  <w:divBdr>
                                                    <w:top w:val="none" w:sz="0" w:space="0" w:color="auto"/>
                                                    <w:left w:val="none" w:sz="0" w:space="0" w:color="auto"/>
                                                    <w:bottom w:val="none" w:sz="0" w:space="0" w:color="auto"/>
                                                    <w:right w:val="none" w:sz="0" w:space="0" w:color="auto"/>
                                                  </w:divBdr>
                                                  <w:divsChild>
                                                    <w:div w:id="95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81654">
                                              <w:marLeft w:val="0"/>
                                              <w:marRight w:val="0"/>
                                              <w:marTop w:val="0"/>
                                              <w:marBottom w:val="0"/>
                                              <w:divBdr>
                                                <w:top w:val="none" w:sz="0" w:space="0" w:color="auto"/>
                                                <w:left w:val="none" w:sz="0" w:space="0" w:color="auto"/>
                                                <w:bottom w:val="none" w:sz="0" w:space="0" w:color="auto"/>
                                                <w:right w:val="none" w:sz="0" w:space="0" w:color="auto"/>
                                              </w:divBdr>
                                              <w:divsChild>
                                                <w:div w:id="103814523">
                                                  <w:marLeft w:val="0"/>
                                                  <w:marRight w:val="0"/>
                                                  <w:marTop w:val="0"/>
                                                  <w:marBottom w:val="0"/>
                                                  <w:divBdr>
                                                    <w:top w:val="none" w:sz="0" w:space="0" w:color="auto"/>
                                                    <w:left w:val="none" w:sz="0" w:space="0" w:color="auto"/>
                                                    <w:bottom w:val="none" w:sz="0" w:space="0" w:color="auto"/>
                                                    <w:right w:val="none" w:sz="0" w:space="0" w:color="auto"/>
                                                  </w:divBdr>
                                                  <w:divsChild>
                                                    <w:div w:id="786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26291">
                                              <w:marLeft w:val="0"/>
                                              <w:marRight w:val="0"/>
                                              <w:marTop w:val="0"/>
                                              <w:marBottom w:val="0"/>
                                              <w:divBdr>
                                                <w:top w:val="none" w:sz="0" w:space="0" w:color="auto"/>
                                                <w:left w:val="none" w:sz="0" w:space="0" w:color="auto"/>
                                                <w:bottom w:val="none" w:sz="0" w:space="0" w:color="auto"/>
                                                <w:right w:val="none" w:sz="0" w:space="0" w:color="auto"/>
                                              </w:divBdr>
                                              <w:divsChild>
                                                <w:div w:id="1197618570">
                                                  <w:marLeft w:val="0"/>
                                                  <w:marRight w:val="0"/>
                                                  <w:marTop w:val="0"/>
                                                  <w:marBottom w:val="0"/>
                                                  <w:divBdr>
                                                    <w:top w:val="none" w:sz="0" w:space="0" w:color="auto"/>
                                                    <w:left w:val="none" w:sz="0" w:space="0" w:color="auto"/>
                                                    <w:bottom w:val="none" w:sz="0" w:space="0" w:color="auto"/>
                                                    <w:right w:val="none" w:sz="0" w:space="0" w:color="auto"/>
                                                  </w:divBdr>
                                                  <w:divsChild>
                                                    <w:div w:id="1677686264">
                                                      <w:marLeft w:val="0"/>
                                                      <w:marRight w:val="0"/>
                                                      <w:marTop w:val="0"/>
                                                      <w:marBottom w:val="0"/>
                                                      <w:divBdr>
                                                        <w:top w:val="none" w:sz="0" w:space="0" w:color="auto"/>
                                                        <w:left w:val="none" w:sz="0" w:space="0" w:color="auto"/>
                                                        <w:bottom w:val="none" w:sz="0" w:space="0" w:color="auto"/>
                                                        <w:right w:val="none" w:sz="0" w:space="0" w:color="auto"/>
                                                      </w:divBdr>
                                                    </w:div>
                                                    <w:div w:id="1080640355">
                                                      <w:marLeft w:val="0"/>
                                                      <w:marRight w:val="0"/>
                                                      <w:marTop w:val="0"/>
                                                      <w:marBottom w:val="0"/>
                                                      <w:divBdr>
                                                        <w:top w:val="none" w:sz="0" w:space="0" w:color="auto"/>
                                                        <w:left w:val="none" w:sz="0" w:space="0" w:color="auto"/>
                                                        <w:bottom w:val="none" w:sz="0" w:space="0" w:color="auto"/>
                                                        <w:right w:val="none" w:sz="0" w:space="0" w:color="auto"/>
                                                      </w:divBdr>
                                                      <w:divsChild>
                                                        <w:div w:id="2041782025">
                                                          <w:marLeft w:val="0"/>
                                                          <w:marRight w:val="0"/>
                                                          <w:marTop w:val="0"/>
                                                          <w:marBottom w:val="0"/>
                                                          <w:divBdr>
                                                            <w:top w:val="none" w:sz="0" w:space="0" w:color="auto"/>
                                                            <w:left w:val="none" w:sz="0" w:space="0" w:color="auto"/>
                                                            <w:bottom w:val="none" w:sz="0" w:space="0" w:color="auto"/>
                                                            <w:right w:val="none" w:sz="0" w:space="0" w:color="auto"/>
                                                          </w:divBdr>
                                                          <w:divsChild>
                                                            <w:div w:id="163876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940121">
                                          <w:marLeft w:val="0"/>
                                          <w:marRight w:val="0"/>
                                          <w:marTop w:val="0"/>
                                          <w:marBottom w:val="0"/>
                                          <w:divBdr>
                                            <w:top w:val="none" w:sz="0" w:space="0" w:color="auto"/>
                                            <w:left w:val="none" w:sz="0" w:space="0" w:color="auto"/>
                                            <w:bottom w:val="none" w:sz="0" w:space="0" w:color="auto"/>
                                            <w:right w:val="none" w:sz="0" w:space="0" w:color="auto"/>
                                          </w:divBdr>
                                          <w:divsChild>
                                            <w:div w:id="451940744">
                                              <w:marLeft w:val="0"/>
                                              <w:marRight w:val="0"/>
                                              <w:marTop w:val="0"/>
                                              <w:marBottom w:val="0"/>
                                              <w:divBdr>
                                                <w:top w:val="none" w:sz="0" w:space="0" w:color="auto"/>
                                                <w:left w:val="none" w:sz="0" w:space="0" w:color="auto"/>
                                                <w:bottom w:val="none" w:sz="0" w:space="0" w:color="auto"/>
                                                <w:right w:val="none" w:sz="0" w:space="0" w:color="auto"/>
                                              </w:divBdr>
                                              <w:divsChild>
                                                <w:div w:id="1938756353">
                                                  <w:marLeft w:val="0"/>
                                                  <w:marRight w:val="0"/>
                                                  <w:marTop w:val="0"/>
                                                  <w:marBottom w:val="0"/>
                                                  <w:divBdr>
                                                    <w:top w:val="none" w:sz="0" w:space="0" w:color="auto"/>
                                                    <w:left w:val="none" w:sz="0" w:space="0" w:color="auto"/>
                                                    <w:bottom w:val="none" w:sz="0" w:space="0" w:color="auto"/>
                                                    <w:right w:val="none" w:sz="0" w:space="0" w:color="auto"/>
                                                  </w:divBdr>
                                                  <w:divsChild>
                                                    <w:div w:id="190070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6513">
                                              <w:marLeft w:val="0"/>
                                              <w:marRight w:val="0"/>
                                              <w:marTop w:val="0"/>
                                              <w:marBottom w:val="0"/>
                                              <w:divBdr>
                                                <w:top w:val="none" w:sz="0" w:space="0" w:color="auto"/>
                                                <w:left w:val="none" w:sz="0" w:space="0" w:color="auto"/>
                                                <w:bottom w:val="none" w:sz="0" w:space="0" w:color="auto"/>
                                                <w:right w:val="none" w:sz="0" w:space="0" w:color="auto"/>
                                              </w:divBdr>
                                              <w:divsChild>
                                                <w:div w:id="1525436979">
                                                  <w:marLeft w:val="0"/>
                                                  <w:marRight w:val="0"/>
                                                  <w:marTop w:val="0"/>
                                                  <w:marBottom w:val="0"/>
                                                  <w:divBdr>
                                                    <w:top w:val="none" w:sz="0" w:space="0" w:color="auto"/>
                                                    <w:left w:val="none" w:sz="0" w:space="0" w:color="auto"/>
                                                    <w:bottom w:val="none" w:sz="0" w:space="0" w:color="auto"/>
                                                    <w:right w:val="none" w:sz="0" w:space="0" w:color="auto"/>
                                                  </w:divBdr>
                                                  <w:divsChild>
                                                    <w:div w:id="66243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8586">
                                              <w:marLeft w:val="0"/>
                                              <w:marRight w:val="0"/>
                                              <w:marTop w:val="0"/>
                                              <w:marBottom w:val="0"/>
                                              <w:divBdr>
                                                <w:top w:val="none" w:sz="0" w:space="0" w:color="auto"/>
                                                <w:left w:val="none" w:sz="0" w:space="0" w:color="auto"/>
                                                <w:bottom w:val="none" w:sz="0" w:space="0" w:color="auto"/>
                                                <w:right w:val="none" w:sz="0" w:space="0" w:color="auto"/>
                                              </w:divBdr>
                                              <w:divsChild>
                                                <w:div w:id="148522427">
                                                  <w:marLeft w:val="0"/>
                                                  <w:marRight w:val="0"/>
                                                  <w:marTop w:val="0"/>
                                                  <w:marBottom w:val="0"/>
                                                  <w:divBdr>
                                                    <w:top w:val="none" w:sz="0" w:space="0" w:color="auto"/>
                                                    <w:left w:val="none" w:sz="0" w:space="0" w:color="auto"/>
                                                    <w:bottom w:val="none" w:sz="0" w:space="0" w:color="auto"/>
                                                    <w:right w:val="none" w:sz="0" w:space="0" w:color="auto"/>
                                                  </w:divBdr>
                                                  <w:divsChild>
                                                    <w:div w:id="471867626">
                                                      <w:marLeft w:val="0"/>
                                                      <w:marRight w:val="0"/>
                                                      <w:marTop w:val="0"/>
                                                      <w:marBottom w:val="0"/>
                                                      <w:divBdr>
                                                        <w:top w:val="none" w:sz="0" w:space="0" w:color="auto"/>
                                                        <w:left w:val="none" w:sz="0" w:space="0" w:color="auto"/>
                                                        <w:bottom w:val="none" w:sz="0" w:space="0" w:color="auto"/>
                                                        <w:right w:val="none" w:sz="0" w:space="0" w:color="auto"/>
                                                      </w:divBdr>
                                                    </w:div>
                                                    <w:div w:id="1453670268">
                                                      <w:marLeft w:val="0"/>
                                                      <w:marRight w:val="0"/>
                                                      <w:marTop w:val="0"/>
                                                      <w:marBottom w:val="0"/>
                                                      <w:divBdr>
                                                        <w:top w:val="none" w:sz="0" w:space="0" w:color="auto"/>
                                                        <w:left w:val="none" w:sz="0" w:space="0" w:color="auto"/>
                                                        <w:bottom w:val="none" w:sz="0" w:space="0" w:color="auto"/>
                                                        <w:right w:val="none" w:sz="0" w:space="0" w:color="auto"/>
                                                      </w:divBdr>
                                                      <w:divsChild>
                                                        <w:div w:id="1883057401">
                                                          <w:marLeft w:val="0"/>
                                                          <w:marRight w:val="0"/>
                                                          <w:marTop w:val="0"/>
                                                          <w:marBottom w:val="0"/>
                                                          <w:divBdr>
                                                            <w:top w:val="none" w:sz="0" w:space="0" w:color="auto"/>
                                                            <w:left w:val="none" w:sz="0" w:space="0" w:color="auto"/>
                                                            <w:bottom w:val="none" w:sz="0" w:space="0" w:color="auto"/>
                                                            <w:right w:val="none" w:sz="0" w:space="0" w:color="auto"/>
                                                          </w:divBdr>
                                                          <w:divsChild>
                                                            <w:div w:id="88834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8958621">
      <w:bodyDiv w:val="1"/>
      <w:marLeft w:val="0"/>
      <w:marRight w:val="0"/>
      <w:marTop w:val="0"/>
      <w:marBottom w:val="0"/>
      <w:divBdr>
        <w:top w:val="none" w:sz="0" w:space="0" w:color="auto"/>
        <w:left w:val="none" w:sz="0" w:space="0" w:color="auto"/>
        <w:bottom w:val="none" w:sz="0" w:space="0" w:color="auto"/>
        <w:right w:val="none" w:sz="0" w:space="0" w:color="auto"/>
      </w:divBdr>
    </w:div>
    <w:div w:id="1233665097">
      <w:bodyDiv w:val="1"/>
      <w:marLeft w:val="0"/>
      <w:marRight w:val="0"/>
      <w:marTop w:val="0"/>
      <w:marBottom w:val="0"/>
      <w:divBdr>
        <w:top w:val="none" w:sz="0" w:space="0" w:color="auto"/>
        <w:left w:val="none" w:sz="0" w:space="0" w:color="auto"/>
        <w:bottom w:val="none" w:sz="0" w:space="0" w:color="auto"/>
        <w:right w:val="none" w:sz="0" w:space="0" w:color="auto"/>
      </w:divBdr>
    </w:div>
    <w:div w:id="1508474149">
      <w:bodyDiv w:val="1"/>
      <w:marLeft w:val="0"/>
      <w:marRight w:val="0"/>
      <w:marTop w:val="0"/>
      <w:marBottom w:val="0"/>
      <w:divBdr>
        <w:top w:val="none" w:sz="0" w:space="0" w:color="auto"/>
        <w:left w:val="none" w:sz="0" w:space="0" w:color="auto"/>
        <w:bottom w:val="none" w:sz="0" w:space="0" w:color="auto"/>
        <w:right w:val="none" w:sz="0" w:space="0" w:color="auto"/>
      </w:divBdr>
    </w:div>
    <w:div w:id="1957984119">
      <w:bodyDiv w:val="1"/>
      <w:marLeft w:val="0"/>
      <w:marRight w:val="0"/>
      <w:marTop w:val="0"/>
      <w:marBottom w:val="0"/>
      <w:divBdr>
        <w:top w:val="none" w:sz="0" w:space="0" w:color="auto"/>
        <w:left w:val="none" w:sz="0" w:space="0" w:color="auto"/>
        <w:bottom w:val="none" w:sz="0" w:space="0" w:color="auto"/>
        <w:right w:val="none" w:sz="0" w:space="0" w:color="auto"/>
      </w:divBdr>
    </w:div>
    <w:div w:id="210904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izar@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oi.org/10.24919/2519-058x.2.10154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digo.ca/en-ca/the-russo-ukrainian-war-the-return-of-history/fb730c40-3980-3181-ba5d-6fe9a30ab0f7.html" TargetMode="External"/><Relationship Id="rId11" Type="http://schemas.openxmlformats.org/officeDocument/2006/relationships/hyperlink" Target="https://orcid.org/0000-0002-2476-2355" TargetMode="External"/><Relationship Id="rId5" Type="http://schemas.openxmlformats.org/officeDocument/2006/relationships/webSettings" Target="webSettings.xml"/><Relationship Id="rId10" Type="http://schemas.openxmlformats.org/officeDocument/2006/relationships/hyperlink" Target="https://orcid.org/0000-0002-2476-2355" TargetMode="External"/><Relationship Id="rId4" Type="http://schemas.openxmlformats.org/officeDocument/2006/relationships/settings" Target="settings.xml"/><Relationship Id="rId9" Type="http://schemas.openxmlformats.org/officeDocument/2006/relationships/hyperlink" Target="mailto:konsizar@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1668</TotalTime>
  <Pages>13</Pages>
  <Words>18117</Words>
  <Characters>10328</Characters>
  <Application>Microsoft Office Word</Application>
  <DocSecurity>0</DocSecurity>
  <Lines>86</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2026-01-27T20:27:00Z</dcterms:created>
  <dcterms:modified xsi:type="dcterms:W3CDTF">2026-09-11T16:33:00Z</dcterms:modified>
</cp:coreProperties>
</file>